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8DA" w14:textId="31826CD3" w:rsidR="00562593" w:rsidRPr="00296715" w:rsidRDefault="00562593" w:rsidP="00425708">
      <w:pPr>
        <w:rPr>
          <w:rFonts w:asciiTheme="minorHAnsi" w:hAnsiTheme="minorHAnsi"/>
          <w:b/>
        </w:rPr>
      </w:pPr>
      <w:r w:rsidRPr="00296715">
        <w:rPr>
          <w:rFonts w:asciiTheme="minorHAnsi" w:hAnsiTheme="minorHAnsi"/>
          <w:b/>
        </w:rPr>
        <w:t xml:space="preserve">Příloha č. 2 - Závazný návrh smlouvy o poskytování služeb pro část </w:t>
      </w:r>
      <w:r w:rsidR="00A26D40" w:rsidRPr="00296715">
        <w:rPr>
          <w:rFonts w:asciiTheme="minorHAnsi" w:hAnsiTheme="minorHAnsi"/>
          <w:b/>
        </w:rPr>
        <w:t>3</w:t>
      </w:r>
    </w:p>
    <w:p w14:paraId="7BC6A858" w14:textId="77777777" w:rsidR="00562593" w:rsidRPr="00296715" w:rsidRDefault="00562593" w:rsidP="006E61F3">
      <w:pPr>
        <w:jc w:val="center"/>
        <w:rPr>
          <w:rFonts w:asciiTheme="minorHAnsi" w:hAnsiTheme="minorHAnsi"/>
          <w:b/>
          <w:sz w:val="14"/>
          <w:szCs w:val="30"/>
        </w:rPr>
      </w:pPr>
    </w:p>
    <w:p w14:paraId="0F352033" w14:textId="77777777" w:rsidR="006E61F3" w:rsidRPr="00296715" w:rsidRDefault="006E61F3" w:rsidP="006E61F3">
      <w:pPr>
        <w:jc w:val="center"/>
        <w:rPr>
          <w:rFonts w:asciiTheme="minorHAnsi" w:hAnsiTheme="minorHAnsi"/>
          <w:b/>
          <w:sz w:val="30"/>
          <w:szCs w:val="30"/>
        </w:rPr>
      </w:pPr>
      <w:r w:rsidRPr="00296715">
        <w:rPr>
          <w:rFonts w:asciiTheme="minorHAnsi" w:hAnsiTheme="minorHAnsi"/>
          <w:b/>
          <w:sz w:val="30"/>
          <w:szCs w:val="30"/>
        </w:rPr>
        <w:t>SMLOUVA O POSKYTOVÁNÍ SLUŽEB</w:t>
      </w:r>
    </w:p>
    <w:p w14:paraId="0420EB1F" w14:textId="77777777" w:rsidR="006E61F3" w:rsidRPr="00296715" w:rsidRDefault="006E61F3" w:rsidP="006E61F3">
      <w:pPr>
        <w:jc w:val="center"/>
        <w:rPr>
          <w:rFonts w:asciiTheme="minorHAnsi" w:hAnsiTheme="minorHAnsi"/>
          <w:sz w:val="20"/>
          <w:szCs w:val="20"/>
        </w:rPr>
      </w:pPr>
      <w:r w:rsidRPr="00296715">
        <w:rPr>
          <w:rFonts w:asciiTheme="minorHAnsi" w:hAnsiTheme="minorHAnsi"/>
          <w:sz w:val="20"/>
          <w:szCs w:val="20"/>
        </w:rPr>
        <w:t xml:space="preserve">uzavřená dle ustanovení § 1746 odst. 2 zákona č. 89/2012 Sb., občanský zákoník, v platném znění (dále jen „OZ“) </w:t>
      </w:r>
    </w:p>
    <w:p w14:paraId="613FDD77" w14:textId="77777777" w:rsidR="006E61F3" w:rsidRPr="00296715" w:rsidRDefault="006E61F3" w:rsidP="006E61F3">
      <w:pPr>
        <w:rPr>
          <w:rFonts w:asciiTheme="minorHAnsi" w:hAnsiTheme="minorHAnsi"/>
          <w:b/>
          <w:sz w:val="22"/>
          <w:szCs w:val="22"/>
        </w:rPr>
      </w:pPr>
    </w:p>
    <w:p w14:paraId="6A1FF8D1" w14:textId="77777777" w:rsidR="006E61F3" w:rsidRPr="00296715" w:rsidRDefault="006E61F3" w:rsidP="006E61F3">
      <w:pPr>
        <w:pStyle w:val="Odstavecseseznamem"/>
        <w:numPr>
          <w:ilvl w:val="0"/>
          <w:numId w:val="2"/>
        </w:numPr>
        <w:ind w:left="360"/>
        <w:rPr>
          <w:rFonts w:asciiTheme="minorHAnsi" w:hAnsiTheme="minorHAnsi" w:cs="Times New Roman"/>
          <w:bCs/>
          <w:sz w:val="28"/>
          <w:szCs w:val="28"/>
        </w:rPr>
      </w:pPr>
      <w:r w:rsidRPr="00296715">
        <w:rPr>
          <w:rFonts w:asciiTheme="minorHAnsi" w:hAnsiTheme="minorHAnsi" w:cs="Times New Roman"/>
          <w:b/>
          <w:sz w:val="28"/>
          <w:szCs w:val="28"/>
        </w:rPr>
        <w:t xml:space="preserve"> Nemocnice Pardubického kraje, a.s.</w:t>
      </w:r>
    </w:p>
    <w:p w14:paraId="67995AEA" w14:textId="77777777" w:rsidR="006E61F3" w:rsidRPr="00296715" w:rsidRDefault="006E61F3" w:rsidP="006E61F3">
      <w:pPr>
        <w:pStyle w:val="Odstavec11"/>
        <w:numPr>
          <w:ilvl w:val="0"/>
          <w:numId w:val="0"/>
        </w:numPr>
        <w:spacing w:before="0" w:after="0"/>
        <w:ind w:left="426"/>
        <w:rPr>
          <w:rFonts w:asciiTheme="minorHAnsi" w:hAnsiTheme="minorHAnsi"/>
          <w:bCs/>
          <w:sz w:val="22"/>
          <w:szCs w:val="22"/>
        </w:rPr>
      </w:pPr>
      <w:r w:rsidRPr="00296715">
        <w:rPr>
          <w:rFonts w:asciiTheme="minorHAnsi" w:hAnsiTheme="minorHAnsi"/>
          <w:sz w:val="22"/>
          <w:szCs w:val="22"/>
        </w:rPr>
        <w:t>Sídlo:</w:t>
      </w:r>
      <w:r w:rsidRPr="00296715">
        <w:rPr>
          <w:rFonts w:asciiTheme="minorHAnsi" w:hAnsiTheme="minorHAnsi"/>
          <w:sz w:val="22"/>
          <w:szCs w:val="22"/>
        </w:rPr>
        <w:tab/>
      </w:r>
      <w:r w:rsidRPr="00296715">
        <w:rPr>
          <w:rFonts w:asciiTheme="minorHAnsi" w:hAnsiTheme="minorHAnsi"/>
          <w:sz w:val="22"/>
          <w:szCs w:val="22"/>
        </w:rPr>
        <w:tab/>
        <w:t>Kyjevská 44, 532 03 Pardubice</w:t>
      </w:r>
    </w:p>
    <w:p w14:paraId="4FC4B548" w14:textId="77777777" w:rsidR="007825CF" w:rsidRPr="007E41D2" w:rsidRDefault="006E61F3" w:rsidP="007825CF">
      <w:pPr>
        <w:pStyle w:val="Odstavec11"/>
        <w:numPr>
          <w:ilvl w:val="0"/>
          <w:numId w:val="0"/>
        </w:numPr>
        <w:spacing w:before="0" w:after="0"/>
        <w:ind w:left="426"/>
        <w:rPr>
          <w:rFonts w:asciiTheme="minorHAnsi" w:hAnsiTheme="minorHAnsi"/>
          <w:sz w:val="22"/>
          <w:szCs w:val="22"/>
        </w:rPr>
      </w:pPr>
      <w:r w:rsidRPr="00296715">
        <w:rPr>
          <w:rFonts w:asciiTheme="minorHAnsi" w:hAnsiTheme="minorHAnsi"/>
          <w:sz w:val="22"/>
          <w:szCs w:val="22"/>
        </w:rPr>
        <w:t>Zastoupená:</w:t>
      </w:r>
      <w:r w:rsidRPr="00296715">
        <w:rPr>
          <w:rFonts w:asciiTheme="minorHAnsi" w:hAnsiTheme="minorHAnsi"/>
          <w:sz w:val="22"/>
          <w:szCs w:val="22"/>
        </w:rPr>
        <w:tab/>
      </w:r>
      <w:r w:rsidR="007825CF" w:rsidRPr="007E41D2">
        <w:rPr>
          <w:rFonts w:asciiTheme="minorHAnsi" w:hAnsiTheme="minorHAnsi"/>
          <w:sz w:val="22"/>
          <w:szCs w:val="22"/>
        </w:rPr>
        <w:t>MUDr. Tomášem Gottvaldem</w:t>
      </w:r>
      <w:r w:rsidR="007825CF">
        <w:rPr>
          <w:rFonts w:asciiTheme="minorHAnsi" w:hAnsiTheme="minorHAnsi"/>
          <w:sz w:val="22"/>
          <w:szCs w:val="22"/>
        </w:rPr>
        <w:t>, MHA</w:t>
      </w:r>
      <w:r w:rsidR="007825CF" w:rsidRPr="007E41D2">
        <w:rPr>
          <w:rFonts w:asciiTheme="minorHAnsi" w:hAnsiTheme="minorHAnsi"/>
          <w:sz w:val="22"/>
          <w:szCs w:val="22"/>
        </w:rPr>
        <w:t xml:space="preserve">, předsedou představenstva </w:t>
      </w:r>
    </w:p>
    <w:p w14:paraId="486B6957" w14:textId="77777777" w:rsidR="007825CF" w:rsidRPr="007E41D2" w:rsidRDefault="007825CF" w:rsidP="007825CF">
      <w:pPr>
        <w:ind w:left="1419" w:firstLine="708"/>
        <w:rPr>
          <w:rFonts w:asciiTheme="minorHAnsi" w:hAnsiTheme="minorHAnsi"/>
          <w:sz w:val="22"/>
          <w:szCs w:val="22"/>
        </w:rPr>
      </w:pPr>
      <w:r>
        <w:rPr>
          <w:rFonts w:asciiTheme="minorHAnsi" w:hAnsiTheme="minorHAnsi"/>
          <w:sz w:val="22"/>
          <w:szCs w:val="22"/>
        </w:rPr>
        <w:t>Ing. Hynkem Raisem, MHA, místopředsedou</w:t>
      </w:r>
      <w:r w:rsidRPr="007E41D2">
        <w:rPr>
          <w:rFonts w:asciiTheme="minorHAnsi" w:hAnsiTheme="minorHAnsi"/>
          <w:sz w:val="22"/>
          <w:szCs w:val="22"/>
        </w:rPr>
        <w:t xml:space="preserve"> představenstva</w:t>
      </w:r>
    </w:p>
    <w:p w14:paraId="1EC57D16" w14:textId="5BB514CE" w:rsidR="006E61F3" w:rsidRPr="00296715" w:rsidRDefault="006E61F3" w:rsidP="007825CF">
      <w:pPr>
        <w:pStyle w:val="Odstavec11"/>
        <w:numPr>
          <w:ilvl w:val="0"/>
          <w:numId w:val="0"/>
        </w:numPr>
        <w:spacing w:before="0" w:after="0"/>
        <w:ind w:left="426"/>
        <w:rPr>
          <w:rFonts w:asciiTheme="minorHAnsi" w:hAnsiTheme="minorHAnsi"/>
          <w:sz w:val="22"/>
          <w:szCs w:val="22"/>
        </w:rPr>
      </w:pPr>
      <w:r w:rsidRPr="00296715">
        <w:rPr>
          <w:rFonts w:asciiTheme="minorHAnsi" w:hAnsiTheme="minorHAnsi"/>
          <w:sz w:val="22"/>
          <w:szCs w:val="22"/>
        </w:rPr>
        <w:t>bankovní spojení:</w:t>
      </w:r>
      <w:r w:rsidRPr="00296715">
        <w:rPr>
          <w:rFonts w:asciiTheme="minorHAnsi" w:hAnsiTheme="minorHAnsi"/>
          <w:sz w:val="22"/>
          <w:szCs w:val="22"/>
        </w:rPr>
        <w:tab/>
        <w:t xml:space="preserve">Československá obchodní banka, a.s. </w:t>
      </w:r>
    </w:p>
    <w:p w14:paraId="195C7E33" w14:textId="77777777" w:rsidR="006E61F3" w:rsidRPr="00296715" w:rsidRDefault="006E61F3" w:rsidP="006E61F3">
      <w:pPr>
        <w:ind w:left="426"/>
        <w:rPr>
          <w:rFonts w:asciiTheme="minorHAnsi" w:hAnsiTheme="minorHAnsi"/>
          <w:sz w:val="22"/>
          <w:szCs w:val="22"/>
        </w:rPr>
      </w:pPr>
      <w:r w:rsidRPr="00296715">
        <w:rPr>
          <w:rFonts w:asciiTheme="minorHAnsi" w:hAnsiTheme="minorHAnsi"/>
          <w:sz w:val="22"/>
          <w:szCs w:val="22"/>
        </w:rPr>
        <w:t>číslo účtu:</w:t>
      </w:r>
      <w:r w:rsidRPr="00296715">
        <w:rPr>
          <w:rFonts w:asciiTheme="minorHAnsi" w:hAnsiTheme="minorHAnsi"/>
          <w:sz w:val="22"/>
          <w:szCs w:val="22"/>
        </w:rPr>
        <w:tab/>
      </w:r>
      <w:r w:rsidRPr="00296715">
        <w:rPr>
          <w:rFonts w:asciiTheme="minorHAnsi" w:hAnsiTheme="minorHAnsi"/>
          <w:sz w:val="22"/>
          <w:szCs w:val="22"/>
        </w:rPr>
        <w:tab/>
        <w:t>280123725/0300</w:t>
      </w:r>
    </w:p>
    <w:p w14:paraId="0C622FC4" w14:textId="6B8D2EA1" w:rsidR="006E61F3" w:rsidRPr="00296715" w:rsidRDefault="006E61F3" w:rsidP="006E61F3">
      <w:pPr>
        <w:pStyle w:val="Odstavec11"/>
        <w:numPr>
          <w:ilvl w:val="0"/>
          <w:numId w:val="0"/>
        </w:numPr>
        <w:spacing w:before="0" w:after="0"/>
        <w:ind w:left="426"/>
        <w:rPr>
          <w:rFonts w:asciiTheme="minorHAnsi" w:hAnsiTheme="minorHAnsi"/>
          <w:sz w:val="22"/>
          <w:szCs w:val="22"/>
        </w:rPr>
      </w:pPr>
      <w:r w:rsidRPr="00296715">
        <w:rPr>
          <w:rFonts w:asciiTheme="minorHAnsi" w:hAnsiTheme="minorHAnsi"/>
          <w:sz w:val="22"/>
          <w:szCs w:val="22"/>
        </w:rPr>
        <w:t>IČ</w:t>
      </w:r>
      <w:r w:rsidR="00F647B5">
        <w:rPr>
          <w:rFonts w:asciiTheme="minorHAnsi" w:hAnsiTheme="minorHAnsi"/>
          <w:sz w:val="22"/>
          <w:szCs w:val="22"/>
        </w:rPr>
        <w:t>O</w:t>
      </w:r>
      <w:r w:rsidRPr="00296715">
        <w:rPr>
          <w:rFonts w:asciiTheme="minorHAnsi" w:hAnsiTheme="minorHAnsi"/>
          <w:sz w:val="22"/>
          <w:szCs w:val="22"/>
        </w:rPr>
        <w:t>:</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bCs/>
          <w:sz w:val="22"/>
          <w:szCs w:val="22"/>
        </w:rPr>
        <w:t>27520536</w:t>
      </w:r>
    </w:p>
    <w:p w14:paraId="2DCF1F63" w14:textId="77777777" w:rsidR="006E61F3" w:rsidRPr="00296715" w:rsidRDefault="006E61F3" w:rsidP="006E61F3">
      <w:pPr>
        <w:ind w:firstLine="426"/>
        <w:rPr>
          <w:rFonts w:asciiTheme="minorHAnsi" w:hAnsiTheme="minorHAnsi"/>
          <w:sz w:val="22"/>
          <w:szCs w:val="22"/>
        </w:rPr>
      </w:pPr>
      <w:r w:rsidRPr="00296715">
        <w:rPr>
          <w:rFonts w:asciiTheme="minorHAnsi" w:hAnsiTheme="minorHAnsi"/>
          <w:sz w:val="22"/>
          <w:szCs w:val="22"/>
        </w:rPr>
        <w:t>DIČ:</w:t>
      </w:r>
      <w:r w:rsidRPr="00296715">
        <w:rPr>
          <w:rFonts w:asciiTheme="minorHAnsi" w:hAnsiTheme="minorHAnsi"/>
          <w:sz w:val="22"/>
          <w:szCs w:val="22"/>
        </w:rPr>
        <w:tab/>
      </w:r>
      <w:r w:rsidRPr="00296715">
        <w:rPr>
          <w:rFonts w:asciiTheme="minorHAnsi" w:hAnsiTheme="minorHAnsi"/>
          <w:sz w:val="22"/>
          <w:szCs w:val="22"/>
        </w:rPr>
        <w:tab/>
        <w:t>CZ27520536</w:t>
      </w:r>
    </w:p>
    <w:p w14:paraId="7DF3E0BE" w14:textId="77777777" w:rsidR="006E61F3" w:rsidRPr="00296715" w:rsidRDefault="006E61F3" w:rsidP="006E61F3">
      <w:pPr>
        <w:pStyle w:val="Bezmezer"/>
        <w:ind w:left="426"/>
        <w:jc w:val="both"/>
        <w:rPr>
          <w:rFonts w:asciiTheme="minorHAnsi" w:hAnsiTheme="minorHAnsi" w:cs="Times New Roman"/>
        </w:rPr>
      </w:pPr>
      <w:r w:rsidRPr="00296715">
        <w:rPr>
          <w:rFonts w:asciiTheme="minorHAnsi" w:hAnsiTheme="minorHAnsi" w:cs="Times New Roman"/>
        </w:rPr>
        <w:t>zapsaná v obchodním rejstříku vedeném u Krajského soudu v Hradci Králové, oddíl B, vložka 2629</w:t>
      </w:r>
    </w:p>
    <w:p w14:paraId="1001D9AE"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Datová schránka: eiefkcs</w:t>
      </w:r>
    </w:p>
    <w:p w14:paraId="3208970B" w14:textId="77777777" w:rsidR="00A84ABF" w:rsidRPr="00296715" w:rsidRDefault="00A84ABF" w:rsidP="006E61F3">
      <w:pPr>
        <w:ind w:left="426"/>
        <w:rPr>
          <w:rFonts w:asciiTheme="minorHAnsi" w:hAnsiTheme="minorHAnsi"/>
          <w:sz w:val="14"/>
          <w:szCs w:val="22"/>
        </w:rPr>
      </w:pPr>
    </w:p>
    <w:p w14:paraId="0E9748A2" w14:textId="77D981D9" w:rsidR="00A84ABF" w:rsidRPr="00296715" w:rsidRDefault="006206CE" w:rsidP="006E61F3">
      <w:pPr>
        <w:ind w:left="426"/>
        <w:rPr>
          <w:rFonts w:asciiTheme="minorHAnsi" w:hAnsiTheme="minorHAnsi"/>
          <w:sz w:val="22"/>
          <w:szCs w:val="22"/>
        </w:rPr>
      </w:pPr>
      <w:r w:rsidRPr="00296715">
        <w:rPr>
          <w:rFonts w:asciiTheme="minorHAnsi" w:hAnsiTheme="minorHAnsi"/>
          <w:sz w:val="22"/>
          <w:szCs w:val="22"/>
        </w:rPr>
        <w:t>Kontaktní osob</w:t>
      </w:r>
      <w:r w:rsidR="00A84ABF" w:rsidRPr="00296715">
        <w:rPr>
          <w:rFonts w:asciiTheme="minorHAnsi" w:hAnsiTheme="minorHAnsi"/>
          <w:sz w:val="22"/>
          <w:szCs w:val="22"/>
        </w:rPr>
        <w:t>y</w:t>
      </w:r>
      <w:r w:rsidRPr="00296715">
        <w:rPr>
          <w:rFonts w:asciiTheme="minorHAnsi" w:hAnsiTheme="minorHAnsi"/>
          <w:sz w:val="22"/>
          <w:szCs w:val="22"/>
        </w:rPr>
        <w:t xml:space="preserve"> </w:t>
      </w:r>
      <w:r w:rsidR="00A84ABF" w:rsidRPr="00296715">
        <w:rPr>
          <w:rFonts w:asciiTheme="minorHAnsi" w:hAnsiTheme="minorHAnsi"/>
          <w:sz w:val="22"/>
          <w:szCs w:val="22"/>
        </w:rPr>
        <w:t xml:space="preserve">objednatele </w:t>
      </w:r>
      <w:r w:rsidR="006E61F3" w:rsidRPr="00296715">
        <w:rPr>
          <w:rFonts w:asciiTheme="minorHAnsi" w:hAnsiTheme="minorHAnsi"/>
          <w:sz w:val="22"/>
          <w:szCs w:val="22"/>
        </w:rPr>
        <w:t xml:space="preserve">ve věcech </w:t>
      </w:r>
      <w:r w:rsidR="00A84ABF" w:rsidRPr="00296715">
        <w:rPr>
          <w:rFonts w:asciiTheme="minorHAnsi" w:hAnsiTheme="minorHAnsi"/>
          <w:sz w:val="22"/>
          <w:szCs w:val="22"/>
        </w:rPr>
        <w:t xml:space="preserve">plnění </w:t>
      </w:r>
      <w:r w:rsidR="006E61F3" w:rsidRPr="00296715">
        <w:rPr>
          <w:rFonts w:asciiTheme="minorHAnsi" w:hAnsiTheme="minorHAnsi"/>
          <w:sz w:val="22"/>
          <w:szCs w:val="22"/>
        </w:rPr>
        <w:t>sml</w:t>
      </w:r>
      <w:r w:rsidR="00A84ABF" w:rsidRPr="00296715">
        <w:rPr>
          <w:rFonts w:asciiTheme="minorHAnsi" w:hAnsiTheme="minorHAnsi"/>
          <w:sz w:val="22"/>
          <w:szCs w:val="22"/>
        </w:rPr>
        <w:t>ouvy:</w:t>
      </w:r>
    </w:p>
    <w:p w14:paraId="5CCA14D7"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i/>
          <w:sz w:val="22"/>
          <w:szCs w:val="22"/>
        </w:rPr>
        <w:t>bude doplněno před podpisem smlouvy</w:t>
      </w:r>
    </w:p>
    <w:p w14:paraId="4F8E5977"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i/>
          <w:sz w:val="22"/>
          <w:szCs w:val="22"/>
        </w:rPr>
        <w:t>bude doplněno před podpisem smlouvy</w:t>
      </w:r>
    </w:p>
    <w:p w14:paraId="230B1082"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i/>
          <w:sz w:val="22"/>
          <w:szCs w:val="22"/>
        </w:rPr>
        <w:t>bude doplněno před podpisem smlouvy</w:t>
      </w:r>
    </w:p>
    <w:p w14:paraId="7A8522BD" w14:textId="77777777" w:rsidR="00A84ABF" w:rsidRPr="00296715" w:rsidRDefault="00A84ABF" w:rsidP="006E61F3">
      <w:pPr>
        <w:ind w:left="426"/>
        <w:rPr>
          <w:rFonts w:asciiTheme="minorHAnsi" w:hAnsiTheme="minorHAnsi"/>
          <w:sz w:val="22"/>
          <w:szCs w:val="22"/>
        </w:rPr>
      </w:pPr>
    </w:p>
    <w:p w14:paraId="6092B2DB" w14:textId="77777777" w:rsidR="00A84ABF" w:rsidRPr="00296715" w:rsidRDefault="00A84ABF" w:rsidP="006E61F3">
      <w:pPr>
        <w:ind w:left="426"/>
        <w:rPr>
          <w:rFonts w:asciiTheme="minorHAnsi" w:hAnsiTheme="minorHAnsi"/>
          <w:sz w:val="22"/>
          <w:szCs w:val="22"/>
        </w:rPr>
      </w:pPr>
      <w:r w:rsidRPr="00296715">
        <w:rPr>
          <w:rFonts w:asciiTheme="minorHAnsi" w:hAnsiTheme="minorHAnsi"/>
          <w:sz w:val="22"/>
          <w:szCs w:val="22"/>
        </w:rPr>
        <w:t>Kontaktní osoby objednatele pro nahlášení mimořádné události a ve věcech technických:</w:t>
      </w:r>
    </w:p>
    <w:p w14:paraId="76E461AF"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i/>
          <w:sz w:val="22"/>
          <w:szCs w:val="22"/>
        </w:rPr>
        <w:t>bude doplněno před podpisem smlouvy</w:t>
      </w:r>
    </w:p>
    <w:p w14:paraId="32846685"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i/>
          <w:sz w:val="22"/>
          <w:szCs w:val="22"/>
        </w:rPr>
        <w:t>bude doplněno před podpisem smlouvy</w:t>
      </w:r>
    </w:p>
    <w:p w14:paraId="1C5DBE2E"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i/>
          <w:sz w:val="22"/>
          <w:szCs w:val="22"/>
        </w:rPr>
        <w:t>bude doplněno před podpisem smlouvy</w:t>
      </w:r>
    </w:p>
    <w:p w14:paraId="77D82098" w14:textId="0D0307E0" w:rsidR="006E61F3" w:rsidRPr="00296715" w:rsidRDefault="00A84ABF" w:rsidP="006E61F3">
      <w:pPr>
        <w:rPr>
          <w:rFonts w:asciiTheme="minorHAnsi" w:hAnsiTheme="minorHAnsi"/>
          <w:sz w:val="22"/>
          <w:szCs w:val="22"/>
        </w:rPr>
      </w:pPr>
      <w:r w:rsidRPr="00296715" w:rsidDel="00A84ABF">
        <w:rPr>
          <w:rFonts w:asciiTheme="minorHAnsi" w:hAnsiTheme="minorHAnsi"/>
          <w:sz w:val="22"/>
          <w:szCs w:val="22"/>
        </w:rPr>
        <w:t xml:space="preserve"> </w:t>
      </w:r>
      <w:r w:rsidR="006E61F3" w:rsidRPr="00296715">
        <w:rPr>
          <w:rFonts w:asciiTheme="minorHAnsi" w:hAnsiTheme="minorHAnsi"/>
          <w:sz w:val="22"/>
          <w:szCs w:val="22"/>
        </w:rPr>
        <w:t>dále jen „objednatel“ na straně jedné</w:t>
      </w:r>
    </w:p>
    <w:p w14:paraId="3967592F" w14:textId="77777777" w:rsidR="006E61F3" w:rsidRPr="00296715" w:rsidRDefault="006E61F3" w:rsidP="006E61F3">
      <w:pPr>
        <w:tabs>
          <w:tab w:val="left" w:pos="284"/>
        </w:tabs>
        <w:rPr>
          <w:rFonts w:asciiTheme="minorHAnsi" w:hAnsiTheme="minorHAnsi"/>
          <w:sz w:val="12"/>
          <w:szCs w:val="22"/>
        </w:rPr>
      </w:pPr>
    </w:p>
    <w:p w14:paraId="4CD5448D" w14:textId="77777777" w:rsidR="006E61F3" w:rsidRPr="00296715" w:rsidRDefault="006E61F3" w:rsidP="006E61F3">
      <w:pPr>
        <w:rPr>
          <w:rFonts w:asciiTheme="minorHAnsi" w:hAnsiTheme="minorHAnsi"/>
          <w:sz w:val="22"/>
          <w:szCs w:val="22"/>
        </w:rPr>
      </w:pPr>
      <w:r w:rsidRPr="00296715">
        <w:rPr>
          <w:rFonts w:asciiTheme="minorHAnsi" w:hAnsiTheme="minorHAnsi"/>
          <w:sz w:val="22"/>
          <w:szCs w:val="22"/>
        </w:rPr>
        <w:t>a</w:t>
      </w:r>
    </w:p>
    <w:p w14:paraId="07A58414" w14:textId="77777777" w:rsidR="006E61F3" w:rsidRPr="00296715" w:rsidRDefault="006E61F3" w:rsidP="00425708">
      <w:pPr>
        <w:pStyle w:val="Odstavecseseznamem"/>
        <w:ind w:left="360"/>
        <w:rPr>
          <w:rFonts w:asciiTheme="minorHAnsi" w:hAnsiTheme="minorHAnsi" w:cs="Times New Roman"/>
          <w:bCs/>
          <w:szCs w:val="22"/>
        </w:rPr>
      </w:pPr>
    </w:p>
    <w:p w14:paraId="73C8A9F6" w14:textId="0C0584F7" w:rsidR="00A84ABF" w:rsidRPr="00F13CAE" w:rsidRDefault="00A84ABF" w:rsidP="00A84ABF">
      <w:pPr>
        <w:pStyle w:val="Odstavecseseznamem"/>
        <w:numPr>
          <w:ilvl w:val="0"/>
          <w:numId w:val="2"/>
        </w:numPr>
        <w:ind w:left="360"/>
        <w:rPr>
          <w:rFonts w:asciiTheme="minorHAnsi" w:hAnsiTheme="minorHAnsi" w:cs="Times New Roman"/>
          <w:bCs/>
          <w:sz w:val="28"/>
          <w:szCs w:val="28"/>
        </w:rPr>
      </w:pPr>
      <w:r w:rsidRPr="00F13CAE">
        <w:rPr>
          <w:rFonts w:asciiTheme="minorHAnsi" w:hAnsiTheme="minorHAnsi" w:cs="Times New Roman"/>
          <w:sz w:val="28"/>
          <w:szCs w:val="28"/>
          <w:shd w:val="clear" w:color="auto" w:fill="FFFF99"/>
        </w:rPr>
        <w:t>……………………………………………….…..….….…</w:t>
      </w:r>
    </w:p>
    <w:p w14:paraId="742D3322" w14:textId="4E8DB1C1" w:rsidR="00A84ABF" w:rsidRPr="00296715" w:rsidRDefault="00A84ABF" w:rsidP="00F13CAE">
      <w:pPr>
        <w:pStyle w:val="Odstavec11"/>
        <w:numPr>
          <w:ilvl w:val="0"/>
          <w:numId w:val="0"/>
        </w:numPr>
        <w:tabs>
          <w:tab w:val="left" w:pos="2127"/>
        </w:tabs>
        <w:spacing w:before="0" w:after="0"/>
        <w:ind w:left="426"/>
        <w:rPr>
          <w:rFonts w:asciiTheme="minorHAnsi" w:hAnsiTheme="minorHAnsi"/>
          <w:bCs/>
          <w:sz w:val="22"/>
          <w:szCs w:val="22"/>
        </w:rPr>
      </w:pPr>
      <w:r w:rsidRPr="00296715">
        <w:rPr>
          <w:rFonts w:asciiTheme="minorHAnsi" w:hAnsiTheme="minorHAnsi"/>
          <w:sz w:val="22"/>
          <w:szCs w:val="22"/>
        </w:rPr>
        <w:t xml:space="preserve">Sídlo:  </w:t>
      </w:r>
      <w:r w:rsidR="00F13CAE">
        <w:rPr>
          <w:rFonts w:asciiTheme="minorHAnsi" w:hAnsiTheme="minorHAnsi"/>
          <w:sz w:val="22"/>
          <w:szCs w:val="22"/>
        </w:rPr>
        <w:tab/>
      </w:r>
      <w:r w:rsidRPr="00296715">
        <w:rPr>
          <w:rFonts w:asciiTheme="minorHAnsi" w:hAnsiTheme="minorHAnsi"/>
          <w:sz w:val="22"/>
          <w:szCs w:val="22"/>
          <w:shd w:val="clear" w:color="auto" w:fill="FFFF99"/>
        </w:rPr>
        <w:t>……………………………..……………</w:t>
      </w:r>
    </w:p>
    <w:p w14:paraId="050F876E" w14:textId="2CE9137A" w:rsidR="00A84ABF" w:rsidRPr="00296715" w:rsidRDefault="00A84ABF" w:rsidP="00F13CAE">
      <w:pPr>
        <w:pStyle w:val="Odstavec11"/>
        <w:numPr>
          <w:ilvl w:val="0"/>
          <w:numId w:val="0"/>
        </w:numPr>
        <w:tabs>
          <w:tab w:val="left" w:pos="2127"/>
        </w:tabs>
        <w:spacing w:before="0" w:after="0"/>
        <w:ind w:left="426"/>
        <w:rPr>
          <w:rFonts w:asciiTheme="minorHAnsi" w:hAnsiTheme="minorHAnsi"/>
          <w:sz w:val="22"/>
          <w:szCs w:val="22"/>
        </w:rPr>
      </w:pPr>
      <w:r w:rsidRPr="00296715">
        <w:rPr>
          <w:rFonts w:asciiTheme="minorHAnsi" w:hAnsiTheme="minorHAnsi"/>
          <w:sz w:val="22"/>
          <w:szCs w:val="22"/>
        </w:rPr>
        <w:t xml:space="preserve">Zastoupená: </w:t>
      </w:r>
      <w:r w:rsidR="00F13CAE">
        <w:rPr>
          <w:rFonts w:asciiTheme="minorHAnsi" w:hAnsiTheme="minorHAnsi"/>
          <w:sz w:val="22"/>
          <w:szCs w:val="22"/>
        </w:rPr>
        <w:tab/>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p>
    <w:p w14:paraId="3FCB45FA" w14:textId="7822D77B" w:rsidR="00A84ABF" w:rsidRPr="00296715" w:rsidRDefault="00A84ABF" w:rsidP="00F13CAE">
      <w:pPr>
        <w:tabs>
          <w:tab w:val="left" w:pos="2127"/>
        </w:tabs>
        <w:ind w:left="426"/>
        <w:rPr>
          <w:rFonts w:asciiTheme="minorHAnsi" w:hAnsiTheme="minorHAnsi"/>
          <w:sz w:val="22"/>
          <w:szCs w:val="22"/>
        </w:rPr>
      </w:pPr>
      <w:r w:rsidRPr="00296715">
        <w:rPr>
          <w:rFonts w:asciiTheme="minorHAnsi" w:hAnsiTheme="minorHAnsi"/>
          <w:sz w:val="22"/>
          <w:szCs w:val="22"/>
        </w:rPr>
        <w:t xml:space="preserve">bankovní spojení: </w:t>
      </w:r>
      <w:r w:rsidR="00F13CAE">
        <w:rPr>
          <w:rFonts w:asciiTheme="minorHAnsi" w:hAnsiTheme="minorHAnsi"/>
          <w:sz w:val="22"/>
          <w:szCs w:val="22"/>
        </w:rPr>
        <w:tab/>
      </w:r>
      <w:r w:rsidRPr="00296715">
        <w:rPr>
          <w:rFonts w:asciiTheme="minorHAnsi" w:hAnsiTheme="minorHAnsi"/>
          <w:sz w:val="22"/>
          <w:szCs w:val="22"/>
          <w:shd w:val="clear" w:color="auto" w:fill="FFFF99"/>
        </w:rPr>
        <w:t>…………………………………………</w:t>
      </w:r>
      <w:r w:rsidR="00F13CAE">
        <w:rPr>
          <w:rFonts w:asciiTheme="minorHAnsi" w:hAnsiTheme="minorHAnsi"/>
          <w:sz w:val="22"/>
          <w:szCs w:val="22"/>
          <w:shd w:val="clear" w:color="auto" w:fill="FFFF99"/>
        </w:rPr>
        <w:t>.</w:t>
      </w:r>
      <w:r w:rsidRPr="00296715">
        <w:rPr>
          <w:rFonts w:asciiTheme="minorHAnsi" w:hAnsiTheme="minorHAnsi"/>
          <w:sz w:val="22"/>
          <w:szCs w:val="22"/>
        </w:rPr>
        <w:tab/>
      </w:r>
    </w:p>
    <w:p w14:paraId="74485871" w14:textId="54807620" w:rsidR="00A84ABF" w:rsidRPr="00296715" w:rsidRDefault="00A84ABF" w:rsidP="00F13CAE">
      <w:pPr>
        <w:tabs>
          <w:tab w:val="left" w:pos="2127"/>
        </w:tabs>
        <w:ind w:left="426"/>
        <w:rPr>
          <w:rFonts w:asciiTheme="minorHAnsi" w:hAnsiTheme="minorHAnsi"/>
          <w:sz w:val="22"/>
          <w:szCs w:val="22"/>
        </w:rPr>
      </w:pPr>
      <w:r w:rsidRPr="00296715">
        <w:rPr>
          <w:rFonts w:asciiTheme="minorHAnsi" w:hAnsiTheme="minorHAnsi"/>
          <w:sz w:val="22"/>
          <w:szCs w:val="22"/>
        </w:rPr>
        <w:t>číslo účtu:</w:t>
      </w:r>
      <w:r w:rsidRPr="00296715">
        <w:rPr>
          <w:rFonts w:asciiTheme="minorHAnsi" w:hAnsiTheme="minorHAnsi"/>
          <w:sz w:val="22"/>
          <w:szCs w:val="22"/>
        </w:rPr>
        <w:tab/>
      </w:r>
      <w:r w:rsidRPr="00296715">
        <w:rPr>
          <w:rFonts w:asciiTheme="minorHAnsi" w:hAnsiTheme="minorHAnsi"/>
          <w:sz w:val="22"/>
          <w:szCs w:val="22"/>
          <w:shd w:val="clear" w:color="auto" w:fill="FFFF99"/>
        </w:rPr>
        <w:t>………………………………………</w:t>
      </w:r>
      <w:r w:rsidR="00F13CAE">
        <w:rPr>
          <w:rFonts w:asciiTheme="minorHAnsi" w:hAnsiTheme="minorHAnsi"/>
          <w:sz w:val="22"/>
          <w:szCs w:val="22"/>
          <w:shd w:val="clear" w:color="auto" w:fill="FFFF99"/>
        </w:rPr>
        <w:t>.</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p>
    <w:p w14:paraId="1675D1FA" w14:textId="49D7D434" w:rsidR="00A84ABF" w:rsidRPr="00296715" w:rsidRDefault="00A84ABF" w:rsidP="00F13CAE">
      <w:pPr>
        <w:pStyle w:val="Odstavec11"/>
        <w:numPr>
          <w:ilvl w:val="0"/>
          <w:numId w:val="0"/>
        </w:numPr>
        <w:tabs>
          <w:tab w:val="left" w:pos="1701"/>
          <w:tab w:val="left" w:pos="2127"/>
        </w:tabs>
        <w:spacing w:before="0" w:after="0"/>
        <w:ind w:left="426"/>
        <w:rPr>
          <w:rFonts w:asciiTheme="minorHAnsi" w:hAnsiTheme="minorHAnsi"/>
          <w:sz w:val="22"/>
          <w:szCs w:val="22"/>
        </w:rPr>
      </w:pPr>
      <w:r w:rsidRPr="00296715">
        <w:rPr>
          <w:rFonts w:asciiTheme="minorHAnsi" w:hAnsiTheme="minorHAnsi"/>
          <w:sz w:val="22"/>
          <w:szCs w:val="22"/>
        </w:rPr>
        <w:t>IČ</w:t>
      </w:r>
      <w:r w:rsidR="00F13CAE">
        <w:rPr>
          <w:rFonts w:asciiTheme="minorHAnsi" w:hAnsiTheme="minorHAnsi"/>
          <w:sz w:val="22"/>
          <w:szCs w:val="22"/>
        </w:rPr>
        <w:t>O</w:t>
      </w:r>
      <w:r w:rsidRPr="00296715">
        <w:rPr>
          <w:rFonts w:asciiTheme="minorHAnsi" w:hAnsiTheme="minorHAnsi"/>
          <w:sz w:val="22"/>
          <w:szCs w:val="22"/>
        </w:rPr>
        <w:t xml:space="preserve">:     </w:t>
      </w:r>
      <w:r w:rsidR="00F13CAE">
        <w:rPr>
          <w:rFonts w:asciiTheme="minorHAnsi" w:hAnsiTheme="minorHAnsi"/>
          <w:sz w:val="22"/>
          <w:szCs w:val="22"/>
        </w:rPr>
        <w:tab/>
      </w:r>
      <w:r w:rsidR="00F13CAE">
        <w:rPr>
          <w:rFonts w:asciiTheme="minorHAnsi" w:hAnsiTheme="minorHAnsi"/>
          <w:sz w:val="22"/>
          <w:szCs w:val="22"/>
        </w:rPr>
        <w:tab/>
      </w:r>
      <w:r w:rsidRPr="00296715">
        <w:rPr>
          <w:rFonts w:asciiTheme="minorHAnsi" w:hAnsiTheme="minorHAnsi"/>
          <w:sz w:val="22"/>
          <w:szCs w:val="22"/>
          <w:shd w:val="clear" w:color="auto" w:fill="FFFF99"/>
        </w:rPr>
        <w:t>….……………</w:t>
      </w:r>
      <w:r w:rsidR="00F13CAE">
        <w:rPr>
          <w:rFonts w:asciiTheme="minorHAnsi" w:hAnsiTheme="minorHAnsi"/>
          <w:sz w:val="22"/>
          <w:szCs w:val="22"/>
          <w:shd w:val="clear" w:color="auto" w:fill="FFFF99"/>
        </w:rPr>
        <w:t>..</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p>
    <w:p w14:paraId="41051F17" w14:textId="7F954421" w:rsidR="00A84ABF" w:rsidRPr="00296715" w:rsidRDefault="00A84ABF" w:rsidP="00F13CAE">
      <w:pPr>
        <w:tabs>
          <w:tab w:val="left" w:pos="2127"/>
        </w:tabs>
        <w:ind w:firstLine="426"/>
        <w:rPr>
          <w:rFonts w:asciiTheme="minorHAnsi" w:hAnsiTheme="minorHAnsi"/>
          <w:sz w:val="22"/>
          <w:szCs w:val="22"/>
        </w:rPr>
      </w:pPr>
      <w:r w:rsidRPr="00296715">
        <w:rPr>
          <w:rFonts w:asciiTheme="minorHAnsi" w:hAnsiTheme="minorHAnsi"/>
          <w:sz w:val="22"/>
          <w:szCs w:val="22"/>
        </w:rPr>
        <w:t xml:space="preserve">DIČ:  </w:t>
      </w:r>
      <w:r w:rsidR="00F13CAE">
        <w:rPr>
          <w:rFonts w:asciiTheme="minorHAnsi" w:hAnsiTheme="minorHAnsi"/>
          <w:sz w:val="22"/>
          <w:szCs w:val="22"/>
        </w:rPr>
        <w:tab/>
      </w:r>
      <w:r w:rsidRPr="00296715">
        <w:rPr>
          <w:rFonts w:asciiTheme="minorHAnsi" w:hAnsiTheme="minorHAnsi"/>
          <w:sz w:val="22"/>
          <w:szCs w:val="22"/>
          <w:shd w:val="clear" w:color="auto" w:fill="FFFF99"/>
        </w:rPr>
        <w:t>….………</w:t>
      </w:r>
      <w:r w:rsidR="00F13CAE">
        <w:rPr>
          <w:rFonts w:asciiTheme="minorHAnsi" w:hAnsiTheme="minorHAnsi"/>
          <w:sz w:val="22"/>
          <w:szCs w:val="22"/>
          <w:shd w:val="clear" w:color="auto" w:fill="FFFF99"/>
        </w:rPr>
        <w:t>..</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p>
    <w:p w14:paraId="7C8682D4" w14:textId="77777777" w:rsidR="00A84ABF" w:rsidRPr="00296715" w:rsidRDefault="00A84ABF" w:rsidP="00A84ABF">
      <w:pPr>
        <w:pStyle w:val="Bezmezer"/>
        <w:ind w:left="426"/>
        <w:jc w:val="both"/>
        <w:rPr>
          <w:rFonts w:asciiTheme="minorHAnsi" w:hAnsiTheme="minorHAnsi" w:cs="Times New Roman"/>
        </w:rPr>
      </w:pPr>
      <w:r w:rsidRPr="00296715">
        <w:rPr>
          <w:rFonts w:asciiTheme="minorHAnsi" w:hAnsiTheme="minorHAnsi" w:cs="Times New Roman"/>
        </w:rPr>
        <w:t xml:space="preserve">zapsaná v obchodním rejstříku vedeném u Krajského soudu v </w:t>
      </w:r>
      <w:r w:rsidRPr="00296715">
        <w:rPr>
          <w:rFonts w:asciiTheme="minorHAnsi" w:hAnsiTheme="minorHAnsi"/>
        </w:rPr>
        <w:t xml:space="preserve"> </w:t>
      </w:r>
      <w:r w:rsidRPr="00296715">
        <w:rPr>
          <w:rFonts w:asciiTheme="minorHAnsi" w:hAnsiTheme="minorHAnsi"/>
          <w:shd w:val="clear" w:color="auto" w:fill="FFFF99"/>
        </w:rPr>
        <w:t>….…………………………………….………..</w:t>
      </w:r>
    </w:p>
    <w:p w14:paraId="4F55F82D" w14:textId="77777777" w:rsidR="00A84ABF" w:rsidRPr="00296715" w:rsidRDefault="00A84ABF" w:rsidP="00A84ABF">
      <w:pPr>
        <w:rPr>
          <w:rFonts w:asciiTheme="minorHAnsi" w:hAnsiTheme="minorHAnsi"/>
          <w:sz w:val="22"/>
          <w:szCs w:val="22"/>
        </w:rPr>
      </w:pPr>
      <w:r w:rsidRPr="00296715">
        <w:rPr>
          <w:rFonts w:asciiTheme="minorHAnsi" w:hAnsiTheme="minorHAnsi"/>
          <w:sz w:val="22"/>
          <w:szCs w:val="22"/>
        </w:rPr>
        <w:t xml:space="preserve">         Datová schránka:  </w:t>
      </w:r>
      <w:r w:rsidRPr="00296715">
        <w:rPr>
          <w:rFonts w:asciiTheme="minorHAnsi" w:hAnsiTheme="minorHAnsi"/>
          <w:sz w:val="22"/>
          <w:szCs w:val="22"/>
          <w:shd w:val="clear" w:color="auto" w:fill="FFFF99"/>
        </w:rPr>
        <w:t>….…….……….………….……….</w:t>
      </w:r>
    </w:p>
    <w:p w14:paraId="301EA540"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Adresa pro doručování:  </w:t>
      </w:r>
      <w:r w:rsidRPr="00296715">
        <w:rPr>
          <w:rFonts w:asciiTheme="minorHAnsi" w:hAnsiTheme="minorHAnsi"/>
          <w:sz w:val="22"/>
          <w:szCs w:val="22"/>
          <w:shd w:val="clear" w:color="auto" w:fill="FFFF99"/>
        </w:rPr>
        <w:t>………………………………………………..….…………………………………………….………..</w:t>
      </w:r>
    </w:p>
    <w:p w14:paraId="22B645FE" w14:textId="77777777" w:rsidR="00A84ABF" w:rsidRPr="00296715" w:rsidRDefault="00A84ABF" w:rsidP="00A84ABF">
      <w:pPr>
        <w:ind w:left="426"/>
        <w:rPr>
          <w:rFonts w:asciiTheme="minorHAnsi" w:hAnsiTheme="minorHAnsi"/>
          <w:sz w:val="22"/>
          <w:szCs w:val="22"/>
        </w:rPr>
      </w:pPr>
    </w:p>
    <w:p w14:paraId="45A7EE86" w14:textId="1C639C9A"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Kontaktní osoby poskytovatele ve věci plnění smlouvy:  </w:t>
      </w:r>
    </w:p>
    <w:p w14:paraId="56766EEF"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sz w:val="22"/>
          <w:szCs w:val="22"/>
          <w:shd w:val="clear" w:color="auto" w:fill="FFFF99"/>
        </w:rPr>
        <w:t>…………………………………………………………..</w:t>
      </w:r>
    </w:p>
    <w:p w14:paraId="188AA204"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sz w:val="22"/>
          <w:szCs w:val="22"/>
          <w:shd w:val="clear" w:color="auto" w:fill="FFFF99"/>
        </w:rPr>
        <w:t>…………………………………………………………..</w:t>
      </w:r>
    </w:p>
    <w:p w14:paraId="1976291B"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sz w:val="22"/>
          <w:szCs w:val="22"/>
          <w:shd w:val="clear" w:color="auto" w:fill="FFFF99"/>
        </w:rPr>
        <w:t>…………………………………………………………..</w:t>
      </w:r>
    </w:p>
    <w:p w14:paraId="27217E7D" w14:textId="11915D76" w:rsidR="006E61F3" w:rsidRPr="00296715" w:rsidRDefault="006E61F3" w:rsidP="006E61F3">
      <w:pPr>
        <w:ind w:left="426"/>
        <w:rPr>
          <w:rFonts w:asciiTheme="minorHAnsi" w:hAnsiTheme="minorHAnsi"/>
          <w:sz w:val="22"/>
          <w:szCs w:val="22"/>
        </w:rPr>
      </w:pPr>
    </w:p>
    <w:p w14:paraId="4AFE4080" w14:textId="77777777" w:rsidR="006E61F3" w:rsidRPr="00296715" w:rsidRDefault="006E61F3" w:rsidP="006E61F3">
      <w:pPr>
        <w:rPr>
          <w:rFonts w:asciiTheme="minorHAnsi" w:hAnsiTheme="minorHAnsi"/>
          <w:sz w:val="22"/>
          <w:szCs w:val="22"/>
        </w:rPr>
      </w:pPr>
      <w:r w:rsidRPr="00296715">
        <w:rPr>
          <w:rFonts w:asciiTheme="minorHAnsi" w:hAnsiTheme="minorHAnsi"/>
          <w:sz w:val="22"/>
          <w:szCs w:val="22"/>
        </w:rPr>
        <w:t>dále jen „poskytovatel“ na straně druhé</w:t>
      </w:r>
    </w:p>
    <w:p w14:paraId="0D76C729" w14:textId="77777777" w:rsidR="00C91641" w:rsidRPr="00296715" w:rsidRDefault="00C91641" w:rsidP="00611919">
      <w:pPr>
        <w:jc w:val="center"/>
        <w:rPr>
          <w:rFonts w:asciiTheme="minorHAnsi" w:hAnsiTheme="minorHAnsi"/>
          <w:sz w:val="22"/>
          <w:szCs w:val="22"/>
        </w:rPr>
      </w:pPr>
    </w:p>
    <w:p w14:paraId="20C32B77" w14:textId="77777777" w:rsidR="006E61F3" w:rsidRPr="00296715" w:rsidRDefault="006E61F3" w:rsidP="00887FBC">
      <w:pPr>
        <w:jc w:val="center"/>
        <w:rPr>
          <w:rFonts w:asciiTheme="minorHAnsi" w:hAnsiTheme="minorHAnsi"/>
          <w:sz w:val="22"/>
          <w:szCs w:val="22"/>
        </w:rPr>
      </w:pPr>
      <w:r w:rsidRPr="00296715">
        <w:rPr>
          <w:rFonts w:asciiTheme="minorHAnsi" w:hAnsiTheme="minorHAnsi"/>
          <w:sz w:val="22"/>
          <w:szCs w:val="22"/>
        </w:rPr>
        <w:t>(společně též dále jen „smluvní strany“)</w:t>
      </w:r>
    </w:p>
    <w:p w14:paraId="7A673737" w14:textId="77777777" w:rsidR="006E61F3" w:rsidRPr="00296715" w:rsidRDefault="006E61F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t>uzavírají</w:t>
      </w:r>
    </w:p>
    <w:p w14:paraId="64BE21A7" w14:textId="77777777" w:rsidR="006E61F3" w:rsidRPr="00296715" w:rsidRDefault="006E61F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t>níže uvedeného</w:t>
      </w:r>
      <w:r w:rsidRPr="00296715">
        <w:rPr>
          <w:rFonts w:asciiTheme="minorHAnsi" w:hAnsiTheme="minorHAnsi"/>
          <w:sz w:val="22"/>
          <w:szCs w:val="22"/>
        </w:rPr>
        <w:t xml:space="preserve"> </w:t>
      </w:r>
      <w:r w:rsidRPr="00296715">
        <w:rPr>
          <w:rFonts w:asciiTheme="minorHAnsi" w:hAnsiTheme="minorHAnsi"/>
          <w:b w:val="0"/>
          <w:sz w:val="22"/>
          <w:szCs w:val="22"/>
        </w:rPr>
        <w:t>dne, měsíce a roku</w:t>
      </w:r>
    </w:p>
    <w:p w14:paraId="6D1DFA6D" w14:textId="77777777" w:rsidR="006E61F3" w:rsidRPr="00296715" w:rsidRDefault="00E0248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t>tuto smlouvu o poskytování služeb</w:t>
      </w:r>
    </w:p>
    <w:p w14:paraId="321D23FB" w14:textId="77777777" w:rsidR="006E61F3" w:rsidRPr="00296715" w:rsidRDefault="006E61F3" w:rsidP="00611919">
      <w:pPr>
        <w:jc w:val="center"/>
        <w:rPr>
          <w:rFonts w:asciiTheme="minorHAnsi" w:hAnsiTheme="minorHAnsi"/>
          <w:sz w:val="22"/>
          <w:szCs w:val="22"/>
        </w:rPr>
      </w:pPr>
      <w:r w:rsidRPr="00296715">
        <w:rPr>
          <w:rFonts w:asciiTheme="minorHAnsi" w:hAnsiTheme="minorHAnsi"/>
          <w:sz w:val="22"/>
          <w:szCs w:val="22"/>
        </w:rPr>
        <w:t>(dále jen „smlouva“)</w:t>
      </w:r>
    </w:p>
    <w:p w14:paraId="5D4F53E3" w14:textId="4D913103" w:rsidR="0068399C" w:rsidRPr="00F13CAE" w:rsidRDefault="0068399C" w:rsidP="00F13CAE">
      <w:pPr>
        <w:pStyle w:val="Nadpis1"/>
        <w:numPr>
          <w:ilvl w:val="0"/>
          <w:numId w:val="0"/>
        </w:numPr>
        <w:jc w:val="both"/>
        <w:rPr>
          <w:rFonts w:asciiTheme="minorHAnsi" w:hAnsiTheme="minorHAnsi"/>
          <w:b w:val="0"/>
          <w:sz w:val="22"/>
          <w:szCs w:val="22"/>
        </w:rPr>
      </w:pPr>
      <w:r w:rsidRPr="00296715">
        <w:rPr>
          <w:rFonts w:asciiTheme="minorHAnsi" w:hAnsiTheme="minorHAnsi"/>
          <w:b w:val="0"/>
          <w:sz w:val="22"/>
          <w:szCs w:val="22"/>
        </w:rPr>
        <w:lastRenderedPageBreak/>
        <w:t>Podkladem pro uzavření této smlouvy je nabídka vybraného dodavatele předložená v rámci zadávacího řízení zadávaného v otevřeném nadlimitním řízení na služby s názvem „</w:t>
      </w:r>
      <w:r w:rsidR="00513973" w:rsidRPr="00296715">
        <w:rPr>
          <w:rFonts w:asciiTheme="minorHAnsi" w:hAnsiTheme="minorHAnsi"/>
          <w:sz w:val="22"/>
          <w:szCs w:val="22"/>
        </w:rPr>
        <w:t xml:space="preserve">Zajištění fyzické ostrahy majetku a osob </w:t>
      </w:r>
      <w:r w:rsidR="00F13CAE">
        <w:rPr>
          <w:rFonts w:asciiTheme="minorHAnsi" w:hAnsiTheme="minorHAnsi"/>
          <w:sz w:val="22"/>
          <w:szCs w:val="22"/>
        </w:rPr>
        <w:t>v</w:t>
      </w:r>
      <w:r w:rsidR="00513973" w:rsidRPr="00296715">
        <w:rPr>
          <w:rFonts w:asciiTheme="minorHAnsi" w:hAnsiTheme="minorHAnsi"/>
          <w:sz w:val="22"/>
          <w:szCs w:val="22"/>
        </w:rPr>
        <w:t xml:space="preserve"> Nemocnic</w:t>
      </w:r>
      <w:r w:rsidR="00F13CAE">
        <w:rPr>
          <w:rFonts w:asciiTheme="minorHAnsi" w:hAnsiTheme="minorHAnsi"/>
          <w:sz w:val="22"/>
          <w:szCs w:val="22"/>
        </w:rPr>
        <w:t>i</w:t>
      </w:r>
      <w:r w:rsidR="00513973" w:rsidRPr="00296715">
        <w:rPr>
          <w:rFonts w:asciiTheme="minorHAnsi" w:hAnsiTheme="minorHAnsi"/>
          <w:sz w:val="22"/>
          <w:szCs w:val="22"/>
        </w:rPr>
        <w:t xml:space="preserve"> Pardubického kraje, a.s.</w:t>
      </w:r>
      <w:r w:rsidRPr="00296715">
        <w:rPr>
          <w:rFonts w:asciiTheme="minorHAnsi" w:hAnsiTheme="minorHAnsi"/>
          <w:b w:val="0"/>
          <w:sz w:val="22"/>
          <w:szCs w:val="22"/>
        </w:rPr>
        <w:t>“</w:t>
      </w:r>
      <w:r w:rsidR="00B02AEE" w:rsidRPr="00296715">
        <w:rPr>
          <w:rFonts w:asciiTheme="minorHAnsi" w:hAnsiTheme="minorHAnsi"/>
          <w:b w:val="0"/>
          <w:sz w:val="22"/>
          <w:szCs w:val="22"/>
        </w:rPr>
        <w:t xml:space="preserve">, </w:t>
      </w:r>
      <w:r w:rsidR="00F13CAE" w:rsidRPr="00F13CAE">
        <w:rPr>
          <w:rFonts w:asciiTheme="minorHAnsi" w:hAnsiTheme="minorHAnsi"/>
          <w:bCs/>
          <w:sz w:val="22"/>
          <w:szCs w:val="22"/>
        </w:rPr>
        <w:t>č</w:t>
      </w:r>
      <w:r w:rsidR="00B02AEE" w:rsidRPr="00F13CAE">
        <w:rPr>
          <w:rFonts w:asciiTheme="minorHAnsi" w:hAnsiTheme="minorHAnsi"/>
          <w:bCs/>
          <w:sz w:val="22"/>
          <w:szCs w:val="22"/>
        </w:rPr>
        <w:t xml:space="preserve">ást </w:t>
      </w:r>
      <w:r w:rsidR="00A26D40" w:rsidRPr="00F13CAE">
        <w:rPr>
          <w:rFonts w:asciiTheme="minorHAnsi" w:hAnsiTheme="minorHAnsi"/>
          <w:bCs/>
          <w:sz w:val="22"/>
          <w:szCs w:val="22"/>
        </w:rPr>
        <w:t>3</w:t>
      </w:r>
      <w:r w:rsidR="00666E0F" w:rsidRPr="00F13CAE">
        <w:rPr>
          <w:rFonts w:asciiTheme="minorHAnsi" w:hAnsiTheme="minorHAnsi"/>
          <w:bCs/>
          <w:sz w:val="22"/>
          <w:szCs w:val="22"/>
        </w:rPr>
        <w:t xml:space="preserve"> - </w:t>
      </w:r>
      <w:r w:rsidR="00F13CAE" w:rsidRPr="00F13CAE">
        <w:rPr>
          <w:rFonts w:asciiTheme="minorHAnsi" w:hAnsiTheme="minorHAnsi"/>
          <w:bCs/>
          <w:sz w:val="22"/>
          <w:szCs w:val="22"/>
        </w:rPr>
        <w:t>Zajištění ostrahy v Litomyšlské nemocnici</w:t>
      </w:r>
      <w:r w:rsidR="00A26D40" w:rsidRPr="00296715">
        <w:rPr>
          <w:rFonts w:asciiTheme="minorHAnsi" w:hAnsiTheme="minorHAnsi"/>
          <w:b w:val="0"/>
          <w:sz w:val="22"/>
          <w:szCs w:val="22"/>
        </w:rPr>
        <w:t xml:space="preserve"> </w:t>
      </w:r>
      <w:r w:rsidRPr="00296715">
        <w:rPr>
          <w:rFonts w:asciiTheme="minorHAnsi" w:hAnsiTheme="minorHAnsi"/>
          <w:b w:val="0"/>
          <w:sz w:val="22"/>
          <w:szCs w:val="22"/>
        </w:rPr>
        <w:t>(dále jen „veřejná zakázka“) realizované</w:t>
      </w:r>
      <w:r w:rsidR="00F13CAE">
        <w:rPr>
          <w:rFonts w:asciiTheme="minorHAnsi" w:hAnsiTheme="minorHAnsi"/>
          <w:b w:val="0"/>
          <w:sz w:val="22"/>
          <w:szCs w:val="22"/>
        </w:rPr>
        <w:t>ho</w:t>
      </w:r>
      <w:r w:rsidRPr="00296715">
        <w:rPr>
          <w:rFonts w:asciiTheme="minorHAnsi" w:hAnsiTheme="minorHAnsi"/>
          <w:b w:val="0"/>
          <w:sz w:val="22"/>
          <w:szCs w:val="22"/>
        </w:rPr>
        <w:t xml:space="preserve"> v souladu se zákonem č. 134/2016 Sb., o zadávání veřejných zakázek, v platném znění (dále jen „ZZVZ“).  </w:t>
      </w:r>
    </w:p>
    <w:p w14:paraId="0B3A6052" w14:textId="1A15F06F" w:rsidR="006E61F3" w:rsidRPr="00296715" w:rsidRDefault="006E61F3" w:rsidP="00425708">
      <w:pPr>
        <w:pStyle w:val="Odstavecseseznamem"/>
        <w:numPr>
          <w:ilvl w:val="0"/>
          <w:numId w:val="18"/>
        </w:numPr>
        <w:ind w:left="709"/>
        <w:jc w:val="center"/>
        <w:rPr>
          <w:rFonts w:asciiTheme="minorHAnsi" w:hAnsiTheme="minorHAnsi"/>
          <w:b/>
          <w:bCs/>
          <w:szCs w:val="22"/>
        </w:rPr>
      </w:pPr>
    </w:p>
    <w:p w14:paraId="598DE56E" w14:textId="7B3C80D3" w:rsidR="006E61F3" w:rsidRPr="00296715" w:rsidRDefault="00F13CAE" w:rsidP="00F13CAE">
      <w:pPr>
        <w:spacing w:after="120"/>
        <w:jc w:val="center"/>
        <w:rPr>
          <w:rFonts w:asciiTheme="minorHAnsi" w:hAnsiTheme="minorHAnsi"/>
          <w:b/>
          <w:bCs/>
          <w:sz w:val="22"/>
          <w:szCs w:val="22"/>
        </w:rPr>
      </w:pPr>
      <w:r>
        <w:rPr>
          <w:rFonts w:asciiTheme="minorHAnsi" w:hAnsiTheme="minorHAnsi"/>
          <w:b/>
          <w:bCs/>
          <w:sz w:val="22"/>
          <w:szCs w:val="22"/>
        </w:rPr>
        <w:t>Účel a p</w:t>
      </w:r>
      <w:r w:rsidRPr="007E41D2">
        <w:rPr>
          <w:rFonts w:asciiTheme="minorHAnsi" w:hAnsiTheme="minorHAnsi"/>
          <w:b/>
          <w:bCs/>
          <w:sz w:val="22"/>
          <w:szCs w:val="22"/>
        </w:rPr>
        <w:t>ředmět smlouvy</w:t>
      </w:r>
    </w:p>
    <w:p w14:paraId="27B6E842" w14:textId="77777777" w:rsidR="00F13CAE" w:rsidRDefault="00F13CAE" w:rsidP="00F13CAE">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Účelem této smlouvy je ochrana zdraví a života osob a ochrana majetku před odcizením, zničením či poškozením.</w:t>
      </w:r>
    </w:p>
    <w:p w14:paraId="2EF8F8C8" w14:textId="77777777" w:rsidR="00F13CAE" w:rsidRPr="00CA00C2" w:rsidRDefault="00F13CAE" w:rsidP="00F13CAE">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Předmětem této smlouvy je poskytování služeb</w:t>
      </w:r>
      <w:r>
        <w:rPr>
          <w:rFonts w:asciiTheme="minorHAnsi" w:hAnsiTheme="minorHAnsi"/>
          <w:szCs w:val="22"/>
        </w:rPr>
        <w:t xml:space="preserve">, které spočívají </w:t>
      </w:r>
      <w:r w:rsidRPr="00CA00C2">
        <w:rPr>
          <w:rFonts w:asciiTheme="minorHAnsi" w:hAnsiTheme="minorHAnsi"/>
          <w:szCs w:val="22"/>
        </w:rPr>
        <w:t>v zajištění fyzické ochrany osob a majetku objednatele vykonávané fyzickou ostrahou v místě plnění.</w:t>
      </w:r>
      <w:r>
        <w:rPr>
          <w:rFonts w:asciiTheme="minorHAnsi" w:hAnsiTheme="minorHAnsi"/>
          <w:szCs w:val="22"/>
        </w:rPr>
        <w:t xml:space="preserve"> </w:t>
      </w:r>
      <w:r w:rsidRPr="00CA00C2">
        <w:rPr>
          <w:rFonts w:asciiTheme="minorHAnsi" w:hAnsiTheme="minorHAnsi"/>
          <w:szCs w:val="22"/>
        </w:rPr>
        <w:t>Podrobný popis služeb je uveden</w:t>
      </w:r>
      <w:r>
        <w:rPr>
          <w:rFonts w:asciiTheme="minorHAnsi" w:hAnsiTheme="minorHAnsi"/>
          <w:szCs w:val="22"/>
        </w:rPr>
        <w:t>ý</w:t>
      </w:r>
      <w:r w:rsidRPr="00CA00C2">
        <w:rPr>
          <w:rFonts w:asciiTheme="minorHAnsi" w:hAnsiTheme="minorHAnsi"/>
          <w:szCs w:val="22"/>
        </w:rPr>
        <w:t xml:space="preserve"> v příloze č. 1 – „Specifikace rozsahu poskytovaných služeb“, která je nedílnou součástí této smlouvy.</w:t>
      </w:r>
    </w:p>
    <w:p w14:paraId="206CCB1A" w14:textId="77777777" w:rsidR="00F13CAE" w:rsidRPr="007E41D2"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se za podmínek stanovených obecně závaznými právními předpisy a touto smlouvou zavazuje poskytovat objednateli služby </w:t>
      </w:r>
      <w:r w:rsidRPr="001656C5">
        <w:rPr>
          <w:rFonts w:asciiTheme="minorHAnsi" w:hAnsiTheme="minorHAnsi"/>
          <w:szCs w:val="22"/>
        </w:rPr>
        <w:t>v požadovaném rozsahu.</w:t>
      </w:r>
    </w:p>
    <w:p w14:paraId="35D49A21" w14:textId="08B87200" w:rsidR="00E72512" w:rsidRPr="00296715"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Objednatel se zavazuje poskytnout poskytovateli nezbytnou součinnost pro plnění smlouvy a za poskytnuté služby poskytovateli zaplatit cenu uvedenou v čl. </w:t>
      </w:r>
      <w:r>
        <w:rPr>
          <w:rFonts w:asciiTheme="minorHAnsi" w:hAnsiTheme="minorHAnsi"/>
          <w:szCs w:val="22"/>
        </w:rPr>
        <w:t>3</w:t>
      </w:r>
      <w:r w:rsidRPr="007E41D2">
        <w:rPr>
          <w:rFonts w:asciiTheme="minorHAnsi" w:hAnsiTheme="minorHAnsi"/>
          <w:szCs w:val="22"/>
        </w:rPr>
        <w:t xml:space="preserve"> této smlouvy.</w:t>
      </w:r>
    </w:p>
    <w:p w14:paraId="65C2B746" w14:textId="77777777" w:rsidR="00AD6329" w:rsidRPr="00296715" w:rsidRDefault="00AD6329" w:rsidP="00F13CAE">
      <w:pPr>
        <w:rPr>
          <w:rFonts w:asciiTheme="minorHAnsi" w:hAnsiTheme="minorHAnsi"/>
          <w:b/>
          <w:bCs/>
          <w:sz w:val="22"/>
          <w:szCs w:val="22"/>
        </w:rPr>
      </w:pPr>
    </w:p>
    <w:p w14:paraId="7E889485" w14:textId="47284E94" w:rsidR="006E61F3" w:rsidRPr="00296715"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296715" w:rsidRDefault="002D6389" w:rsidP="00F13CAE">
      <w:pPr>
        <w:spacing w:after="120"/>
        <w:jc w:val="center"/>
        <w:rPr>
          <w:rFonts w:asciiTheme="minorHAnsi" w:hAnsiTheme="minorHAnsi"/>
          <w:b/>
          <w:bCs/>
          <w:sz w:val="22"/>
          <w:szCs w:val="22"/>
        </w:rPr>
      </w:pPr>
      <w:r w:rsidRPr="00296715">
        <w:rPr>
          <w:rFonts w:asciiTheme="minorHAnsi" w:hAnsiTheme="minorHAnsi"/>
          <w:b/>
          <w:sz w:val="22"/>
          <w:szCs w:val="22"/>
        </w:rPr>
        <w:t xml:space="preserve">    </w:t>
      </w:r>
      <w:r w:rsidR="00E72512" w:rsidRPr="00296715">
        <w:rPr>
          <w:rFonts w:asciiTheme="minorHAnsi" w:hAnsiTheme="minorHAnsi"/>
          <w:b/>
          <w:sz w:val="22"/>
          <w:szCs w:val="22"/>
        </w:rPr>
        <w:t>Doba</w:t>
      </w:r>
      <w:r w:rsidR="006E61F3" w:rsidRPr="00296715">
        <w:rPr>
          <w:rFonts w:asciiTheme="minorHAnsi" w:hAnsiTheme="minorHAnsi"/>
          <w:b/>
          <w:sz w:val="22"/>
          <w:szCs w:val="22"/>
        </w:rPr>
        <w:t xml:space="preserve"> a místo plnění</w:t>
      </w:r>
    </w:p>
    <w:p w14:paraId="146C48E0" w14:textId="77777777" w:rsidR="00F13CAE" w:rsidRPr="007E41D2"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Tato smlouva se uzavírá na dobu neurčitou.</w:t>
      </w:r>
    </w:p>
    <w:p w14:paraId="193480A2" w14:textId="77777777" w:rsidR="00F13CAE" w:rsidRPr="007E41D2"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je povinen převzít místo plnění po nabytí účinnosti této smlouvy, a to do 5 pracovních dnů ode dne doručení písemné výzvy k převzetí místa plnění, pokud se smluvní strany nedohodnou jinak. O předání a převzetí místa plnění bude vyhotoven </w:t>
      </w:r>
      <w:r>
        <w:rPr>
          <w:rFonts w:asciiTheme="minorHAnsi" w:hAnsiTheme="minorHAnsi"/>
          <w:szCs w:val="22"/>
        </w:rPr>
        <w:t xml:space="preserve">písemný </w:t>
      </w:r>
      <w:r w:rsidRPr="007E41D2">
        <w:rPr>
          <w:rFonts w:asciiTheme="minorHAnsi" w:hAnsiTheme="minorHAnsi"/>
          <w:szCs w:val="22"/>
        </w:rPr>
        <w:t xml:space="preserve">protokol. Součástí protokolu bude zápis o kontrole dokumentace fyzické ostrahy, kterou zpracuje poskytovatel.  </w:t>
      </w:r>
    </w:p>
    <w:p w14:paraId="0E3796BA" w14:textId="77777777" w:rsidR="00F13CAE" w:rsidRPr="001656C5"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Poskytovatel je povinen zahájit poskytování služby okamžikem protokolárního převzetí místa plnění.</w:t>
      </w:r>
    </w:p>
    <w:p w14:paraId="43F79BEB" w14:textId="059E292D" w:rsidR="00E72512" w:rsidRPr="00296715" w:rsidRDefault="00F13CAE" w:rsidP="00F13CAE">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 xml:space="preserve">Mimořádné události je povinen bez zbytečného odkladu poskytovatel ohlásit </w:t>
      </w:r>
      <w:r w:rsidRPr="007E41D2">
        <w:rPr>
          <w:rFonts w:asciiTheme="minorHAnsi" w:hAnsiTheme="minorHAnsi"/>
          <w:szCs w:val="22"/>
        </w:rPr>
        <w:t>kontaktní osobě objednatele pro nahlášení mimořádné události.</w:t>
      </w:r>
      <w:r w:rsidR="00E72512" w:rsidRPr="00296715">
        <w:rPr>
          <w:rFonts w:asciiTheme="minorHAnsi" w:hAnsiTheme="minorHAnsi"/>
          <w:i/>
          <w:snapToGrid w:val="0"/>
          <w:szCs w:val="22"/>
        </w:rPr>
        <w:t xml:space="preserve">  </w:t>
      </w:r>
    </w:p>
    <w:p w14:paraId="609D5876" w14:textId="4138CFBC" w:rsidR="00AD6329" w:rsidRPr="00F13CAE" w:rsidRDefault="00E72512" w:rsidP="00F13CAE">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 xml:space="preserve">Místo poskytování </w:t>
      </w:r>
      <w:r w:rsidRPr="00296715">
        <w:rPr>
          <w:rFonts w:asciiTheme="minorHAnsi" w:hAnsiTheme="minorHAnsi"/>
        </w:rPr>
        <w:t>služeb</w:t>
      </w:r>
      <w:r w:rsidRPr="00296715">
        <w:rPr>
          <w:rFonts w:asciiTheme="minorHAnsi" w:hAnsiTheme="minorHAnsi"/>
          <w:szCs w:val="22"/>
        </w:rPr>
        <w:t xml:space="preserve"> je </w:t>
      </w:r>
      <w:r w:rsidR="006E61F3" w:rsidRPr="00296715">
        <w:rPr>
          <w:rFonts w:asciiTheme="minorHAnsi" w:hAnsiTheme="minorHAnsi"/>
          <w:szCs w:val="22"/>
        </w:rPr>
        <w:t xml:space="preserve">pracoviště objednatele </w:t>
      </w:r>
      <w:r w:rsidR="00091397" w:rsidRPr="00296715">
        <w:rPr>
          <w:rFonts w:asciiTheme="minorHAnsi" w:hAnsiTheme="minorHAnsi"/>
          <w:szCs w:val="22"/>
        </w:rPr>
        <w:t>-</w:t>
      </w:r>
      <w:r w:rsidR="006E61F3" w:rsidRPr="00296715">
        <w:rPr>
          <w:rFonts w:asciiTheme="minorHAnsi" w:hAnsiTheme="minorHAnsi"/>
          <w:szCs w:val="22"/>
        </w:rPr>
        <w:t xml:space="preserve"> </w:t>
      </w:r>
      <w:r w:rsidR="00A26D40" w:rsidRPr="00296715">
        <w:rPr>
          <w:rFonts w:asciiTheme="minorHAnsi" w:hAnsiTheme="minorHAnsi"/>
          <w:szCs w:val="22"/>
        </w:rPr>
        <w:t>Litomyšlská nemocnice, J. E. Purkyně 652,570 14 Litomyšl</w:t>
      </w:r>
      <w:r w:rsidR="00F13CAE">
        <w:rPr>
          <w:rFonts w:asciiTheme="minorHAnsi" w:hAnsiTheme="minorHAnsi"/>
          <w:szCs w:val="22"/>
        </w:rPr>
        <w:t>.</w:t>
      </w:r>
    </w:p>
    <w:p w14:paraId="0F5791A5" w14:textId="77777777" w:rsidR="00AD6329" w:rsidRPr="00296715" w:rsidRDefault="00AD6329" w:rsidP="006E61F3">
      <w:pPr>
        <w:ind w:left="360"/>
        <w:jc w:val="both"/>
        <w:rPr>
          <w:rFonts w:asciiTheme="minorHAnsi" w:hAnsiTheme="minorHAnsi"/>
          <w:sz w:val="22"/>
          <w:szCs w:val="22"/>
        </w:rPr>
      </w:pPr>
    </w:p>
    <w:p w14:paraId="50396C73" w14:textId="28A49004" w:rsidR="006E61F3" w:rsidRPr="00296715" w:rsidRDefault="006E61F3" w:rsidP="00425708">
      <w:pPr>
        <w:pStyle w:val="Odstavecseseznamem"/>
        <w:numPr>
          <w:ilvl w:val="0"/>
          <w:numId w:val="18"/>
        </w:numPr>
        <w:ind w:left="709"/>
        <w:jc w:val="center"/>
        <w:rPr>
          <w:rFonts w:asciiTheme="minorHAnsi" w:hAnsiTheme="minorHAnsi"/>
          <w:b/>
          <w:bCs/>
          <w:szCs w:val="22"/>
        </w:rPr>
      </w:pPr>
    </w:p>
    <w:p w14:paraId="61A31056" w14:textId="3B862CA0" w:rsidR="006E61F3" w:rsidRPr="00296715" w:rsidRDefault="00464DA2" w:rsidP="009257E4">
      <w:pPr>
        <w:spacing w:after="120"/>
        <w:jc w:val="center"/>
        <w:rPr>
          <w:rFonts w:asciiTheme="minorHAnsi" w:hAnsiTheme="minorHAnsi"/>
          <w:b/>
          <w:bCs/>
          <w:sz w:val="22"/>
          <w:szCs w:val="22"/>
        </w:rPr>
      </w:pPr>
      <w:r w:rsidRPr="00296715">
        <w:rPr>
          <w:rFonts w:asciiTheme="minorHAnsi" w:hAnsiTheme="minorHAnsi"/>
          <w:b/>
          <w:bCs/>
          <w:sz w:val="22"/>
          <w:szCs w:val="22"/>
        </w:rPr>
        <w:t xml:space="preserve">    </w:t>
      </w:r>
      <w:r w:rsidR="00E72512" w:rsidRPr="00296715">
        <w:rPr>
          <w:rFonts w:asciiTheme="minorHAnsi" w:hAnsiTheme="minorHAnsi"/>
          <w:b/>
          <w:bCs/>
          <w:sz w:val="22"/>
          <w:szCs w:val="22"/>
        </w:rPr>
        <w:t>Cena za poskytnuté služby</w:t>
      </w:r>
    </w:p>
    <w:p w14:paraId="47B6A189" w14:textId="6C472D18" w:rsidR="006E61F3" w:rsidRPr="00296715" w:rsidRDefault="006E61F3" w:rsidP="009257E4">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Smluvní strany se dohodly na ceně za</w:t>
      </w:r>
      <w:r w:rsidR="00E72512" w:rsidRPr="00296715">
        <w:rPr>
          <w:rFonts w:asciiTheme="minorHAnsi" w:hAnsiTheme="minorHAnsi"/>
          <w:szCs w:val="22"/>
        </w:rPr>
        <w:t xml:space="preserve"> poskytnuté služby</w:t>
      </w:r>
      <w:r w:rsidR="008F0F75" w:rsidRPr="00296715">
        <w:rPr>
          <w:rFonts w:asciiTheme="minorHAnsi" w:hAnsiTheme="minorHAnsi"/>
          <w:szCs w:val="22"/>
        </w:rPr>
        <w:t xml:space="preserve"> </w:t>
      </w:r>
      <w:r w:rsidR="00775263" w:rsidRPr="00296715">
        <w:rPr>
          <w:rFonts w:asciiTheme="minorHAnsi" w:hAnsiTheme="minorHAnsi"/>
          <w:szCs w:val="22"/>
        </w:rPr>
        <w:t xml:space="preserve">dle </w:t>
      </w:r>
      <w:r w:rsidR="008F0F75" w:rsidRPr="00296715">
        <w:rPr>
          <w:rFonts w:asciiTheme="minorHAnsi" w:hAnsiTheme="minorHAnsi"/>
          <w:szCs w:val="22"/>
        </w:rPr>
        <w:t>této</w:t>
      </w:r>
      <w:r w:rsidR="004241F4" w:rsidRPr="00296715">
        <w:rPr>
          <w:rFonts w:asciiTheme="minorHAnsi" w:hAnsiTheme="minorHAnsi"/>
          <w:szCs w:val="22"/>
        </w:rPr>
        <w:t xml:space="preserve"> smlouvy</w:t>
      </w:r>
      <w:r w:rsidR="008729B3" w:rsidRPr="00296715">
        <w:rPr>
          <w:rFonts w:asciiTheme="minorHAnsi" w:hAnsiTheme="minorHAnsi"/>
          <w:i/>
          <w:szCs w:val="22"/>
        </w:rPr>
        <w:t xml:space="preserve">, </w:t>
      </w:r>
      <w:r w:rsidRPr="00296715">
        <w:rPr>
          <w:rFonts w:asciiTheme="minorHAnsi" w:hAnsiTheme="minorHAnsi"/>
          <w:szCs w:val="22"/>
        </w:rPr>
        <w:t xml:space="preserve">kterou je objednatel povinen zaplatit </w:t>
      </w:r>
      <w:r w:rsidR="00E72512" w:rsidRPr="00296715">
        <w:rPr>
          <w:rFonts w:asciiTheme="minorHAnsi" w:hAnsiTheme="minorHAnsi"/>
          <w:szCs w:val="22"/>
        </w:rPr>
        <w:t>poskytovateli</w:t>
      </w:r>
      <w:r w:rsidRPr="00296715">
        <w:rPr>
          <w:rFonts w:asciiTheme="minorHAnsi" w:hAnsiTheme="minorHAnsi"/>
          <w:szCs w:val="22"/>
        </w:rPr>
        <w:t xml:space="preserve"> za </w:t>
      </w:r>
      <w:r w:rsidR="00E72512" w:rsidRPr="00296715">
        <w:rPr>
          <w:rFonts w:asciiTheme="minorHAnsi" w:hAnsiTheme="minorHAnsi"/>
          <w:szCs w:val="22"/>
        </w:rPr>
        <w:t>služby</w:t>
      </w:r>
      <w:r w:rsidRPr="00296715">
        <w:rPr>
          <w:rFonts w:asciiTheme="minorHAnsi" w:hAnsiTheme="minorHAnsi"/>
          <w:szCs w:val="22"/>
        </w:rPr>
        <w:t xml:space="preserve"> specifikované v čl. 1 </w:t>
      </w:r>
      <w:r w:rsidR="008729B3" w:rsidRPr="00296715">
        <w:rPr>
          <w:rFonts w:asciiTheme="minorHAnsi" w:hAnsiTheme="minorHAnsi"/>
          <w:szCs w:val="22"/>
        </w:rPr>
        <w:t xml:space="preserve">této smlouvy </w:t>
      </w:r>
      <w:r w:rsidRPr="00296715">
        <w:rPr>
          <w:rFonts w:asciiTheme="minorHAnsi" w:hAnsiTheme="minorHAnsi"/>
          <w:szCs w:val="22"/>
        </w:rPr>
        <w:t>a provedené v souladu s touto smlouvou</w:t>
      </w:r>
      <w:r w:rsidR="0021492E" w:rsidRPr="00296715">
        <w:rPr>
          <w:rFonts w:asciiTheme="minorHAnsi" w:hAnsiTheme="minorHAnsi"/>
          <w:szCs w:val="22"/>
        </w:rPr>
        <w:t xml:space="preserve"> </w:t>
      </w:r>
      <w:r w:rsidR="00464DA2" w:rsidRPr="00296715">
        <w:rPr>
          <w:rFonts w:asciiTheme="minorHAnsi" w:hAnsiTheme="minorHAnsi"/>
          <w:szCs w:val="22"/>
        </w:rPr>
        <w:t>následovně</w:t>
      </w:r>
      <w:r w:rsidRPr="00296715">
        <w:rPr>
          <w:rFonts w:asciiTheme="minorHAnsi" w:hAnsiTheme="minorHAnsi"/>
          <w:szCs w:val="22"/>
        </w:rPr>
        <w:t>:</w:t>
      </w:r>
    </w:p>
    <w:p w14:paraId="15B7D4A1" w14:textId="77777777" w:rsidR="009E0B7B" w:rsidRPr="009257E4" w:rsidRDefault="009E0B7B" w:rsidP="009257E4">
      <w:pPr>
        <w:rPr>
          <w:rFonts w:asciiTheme="minorHAnsi" w:hAnsiTheme="minorHAnsi"/>
          <w:szCs w:val="22"/>
        </w:rPr>
      </w:pPr>
    </w:p>
    <w:p w14:paraId="452B66BF" w14:textId="4D3F641C" w:rsidR="0021492E" w:rsidRPr="00296715" w:rsidRDefault="0021492E" w:rsidP="009257E4">
      <w:pPr>
        <w:pStyle w:val="Odstavecseseznamem"/>
        <w:numPr>
          <w:ilvl w:val="2"/>
          <w:numId w:val="18"/>
        </w:numPr>
        <w:ind w:left="993" w:hanging="426"/>
        <w:rPr>
          <w:rFonts w:asciiTheme="minorHAnsi" w:hAnsiTheme="minorHAnsi"/>
          <w:szCs w:val="22"/>
        </w:rPr>
      </w:pPr>
      <w:r w:rsidRPr="00296715">
        <w:rPr>
          <w:rFonts w:asciiTheme="minorHAnsi" w:hAnsiTheme="minorHAnsi"/>
          <w:b/>
          <w:szCs w:val="22"/>
        </w:rPr>
        <w:t xml:space="preserve"> </w:t>
      </w:r>
      <w:r w:rsidRPr="00296715">
        <w:rPr>
          <w:rFonts w:asciiTheme="minorHAnsi" w:hAnsiTheme="minorHAnsi"/>
          <w:szCs w:val="22"/>
        </w:rPr>
        <w:t>Náklady na směnu</w:t>
      </w:r>
      <w:r w:rsidRPr="00296715">
        <w:rPr>
          <w:rFonts w:asciiTheme="minorHAnsi" w:hAnsiTheme="minorHAnsi"/>
          <w:b/>
          <w:szCs w:val="22"/>
        </w:rPr>
        <w:t xml:space="preserve"> - hodinová sazba</w:t>
      </w:r>
      <w:r w:rsidRPr="00296715">
        <w:rPr>
          <w:rFonts w:asciiTheme="minorHAnsi" w:hAnsiTheme="minorHAnsi"/>
          <w:szCs w:val="22"/>
        </w:rPr>
        <w:t xml:space="preserve"> </w:t>
      </w:r>
      <w:r w:rsidRPr="00296715">
        <w:rPr>
          <w:rFonts w:asciiTheme="minorHAnsi" w:hAnsiTheme="minorHAnsi"/>
          <w:b/>
          <w:szCs w:val="22"/>
        </w:rPr>
        <w:t>jednoho strážného</w:t>
      </w:r>
      <w:r w:rsidRPr="00296715">
        <w:rPr>
          <w:rFonts w:asciiTheme="minorHAnsi" w:hAnsiTheme="minorHAnsi"/>
          <w:szCs w:val="22"/>
        </w:rPr>
        <w:t xml:space="preserve"> v níže uvedeném rozsahu</w:t>
      </w:r>
      <w:r w:rsidR="00DB18E3" w:rsidRPr="00296715">
        <w:rPr>
          <w:rFonts w:asciiTheme="minorHAnsi" w:hAnsiTheme="minorHAnsi"/>
          <w:szCs w:val="22"/>
        </w:rPr>
        <w:t xml:space="preserve"> a sestavě</w:t>
      </w:r>
      <w:r w:rsidR="00FA4D85" w:rsidRPr="00296715">
        <w:rPr>
          <w:rFonts w:asciiTheme="minorHAnsi" w:hAnsiTheme="minorHAnsi"/>
          <w:szCs w:val="22"/>
        </w:rPr>
        <w:t>:</w:t>
      </w:r>
    </w:p>
    <w:p w14:paraId="1FF9A54B" w14:textId="77777777" w:rsidR="0021492E" w:rsidRPr="00296715" w:rsidRDefault="0021492E" w:rsidP="00425708">
      <w:pPr>
        <w:pStyle w:val="Odstavecseseznamem"/>
        <w:ind w:left="1224"/>
        <w:rPr>
          <w:rFonts w:asciiTheme="minorHAnsi" w:hAnsiTheme="minorHAnsi"/>
          <w:sz w:val="8"/>
          <w:szCs w:val="22"/>
        </w:rPr>
      </w:pPr>
    </w:p>
    <w:tbl>
      <w:tblPr>
        <w:tblStyle w:val="Mkatabulky"/>
        <w:tblW w:w="4586" w:type="pct"/>
        <w:tblInd w:w="846" w:type="dxa"/>
        <w:tblLook w:val="04A0" w:firstRow="1" w:lastRow="0" w:firstColumn="1" w:lastColumn="0" w:noHBand="0" w:noVBand="1"/>
      </w:tblPr>
      <w:tblGrid>
        <w:gridCol w:w="2659"/>
        <w:gridCol w:w="1267"/>
        <w:gridCol w:w="985"/>
        <w:gridCol w:w="2519"/>
        <w:gridCol w:w="1401"/>
      </w:tblGrid>
      <w:tr w:rsidR="00296715" w:rsidRPr="00296715" w14:paraId="4C06F297" w14:textId="77777777" w:rsidTr="00425708">
        <w:tc>
          <w:tcPr>
            <w:tcW w:w="2693" w:type="dxa"/>
            <w:shd w:val="clear" w:color="auto" w:fill="F2F2F2" w:themeFill="background1" w:themeFillShade="F2"/>
            <w:tcMar>
              <w:left w:w="108" w:type="dxa"/>
            </w:tcMar>
            <w:vAlign w:val="center"/>
          </w:tcPr>
          <w:p w14:paraId="3C0090EA" w14:textId="77777777" w:rsidR="0021492E" w:rsidRPr="00296715" w:rsidRDefault="0021492E" w:rsidP="004A3F7E">
            <w:pPr>
              <w:rPr>
                <w:rFonts w:asciiTheme="minorHAnsi" w:hAnsiTheme="minorHAnsi" w:cs="Tahoma"/>
                <w:b/>
                <w:sz w:val="20"/>
                <w:szCs w:val="20"/>
              </w:rPr>
            </w:pPr>
            <w:r w:rsidRPr="00296715">
              <w:rPr>
                <w:rFonts w:asciiTheme="minorHAnsi" w:hAnsiTheme="minorHAnsi" w:cs="Tahoma"/>
                <w:b/>
                <w:sz w:val="20"/>
                <w:szCs w:val="20"/>
              </w:rPr>
              <w:t>Objekt ostrahy</w:t>
            </w:r>
          </w:p>
        </w:tc>
        <w:tc>
          <w:tcPr>
            <w:tcW w:w="1276" w:type="dxa"/>
            <w:shd w:val="clear" w:color="auto" w:fill="F2F2F2" w:themeFill="background1" w:themeFillShade="F2"/>
            <w:tcMar>
              <w:left w:w="108" w:type="dxa"/>
            </w:tcMar>
            <w:vAlign w:val="center"/>
          </w:tcPr>
          <w:p w14:paraId="7CC44183" w14:textId="77777777" w:rsidR="0021492E" w:rsidRPr="00296715" w:rsidRDefault="0021492E" w:rsidP="004A3F7E">
            <w:pPr>
              <w:jc w:val="center"/>
              <w:rPr>
                <w:rFonts w:asciiTheme="minorHAnsi" w:hAnsiTheme="minorHAnsi" w:cs="Tahoma"/>
                <w:b/>
                <w:sz w:val="20"/>
                <w:szCs w:val="20"/>
              </w:rPr>
            </w:pPr>
            <w:r w:rsidRPr="00296715">
              <w:rPr>
                <w:rFonts w:asciiTheme="minorHAnsi" w:hAnsiTheme="minorHAnsi" w:cs="Tahoma"/>
                <w:b/>
                <w:sz w:val="20"/>
                <w:szCs w:val="20"/>
              </w:rPr>
              <w:t>Pozice</w:t>
            </w:r>
          </w:p>
        </w:tc>
        <w:tc>
          <w:tcPr>
            <w:tcW w:w="992" w:type="dxa"/>
            <w:shd w:val="clear" w:color="auto" w:fill="F2F2F2" w:themeFill="background1" w:themeFillShade="F2"/>
            <w:tcMar>
              <w:left w:w="108" w:type="dxa"/>
            </w:tcMar>
            <w:vAlign w:val="center"/>
          </w:tcPr>
          <w:p w14:paraId="10123CFF" w14:textId="77777777" w:rsidR="0021492E" w:rsidRPr="00296715" w:rsidRDefault="0021492E" w:rsidP="004A3F7E">
            <w:pPr>
              <w:rPr>
                <w:rFonts w:asciiTheme="minorHAnsi" w:hAnsiTheme="minorHAnsi" w:cs="Tahoma"/>
                <w:b/>
                <w:sz w:val="20"/>
                <w:szCs w:val="20"/>
              </w:rPr>
            </w:pPr>
            <w:r w:rsidRPr="00296715">
              <w:rPr>
                <w:rFonts w:asciiTheme="minorHAnsi" w:hAnsiTheme="minorHAnsi" w:cs="Tahoma"/>
                <w:b/>
                <w:sz w:val="20"/>
                <w:szCs w:val="20"/>
              </w:rPr>
              <w:t>Počet</w:t>
            </w:r>
          </w:p>
        </w:tc>
        <w:tc>
          <w:tcPr>
            <w:tcW w:w="2552" w:type="dxa"/>
            <w:shd w:val="clear" w:color="auto" w:fill="F2F2F2" w:themeFill="background1" w:themeFillShade="F2"/>
            <w:tcMar>
              <w:left w:w="108" w:type="dxa"/>
            </w:tcMar>
            <w:vAlign w:val="center"/>
          </w:tcPr>
          <w:p w14:paraId="26BAC699" w14:textId="77777777" w:rsidR="0021492E" w:rsidRPr="00296715" w:rsidRDefault="0021492E" w:rsidP="004A3F7E">
            <w:pPr>
              <w:rPr>
                <w:rFonts w:asciiTheme="minorHAnsi" w:hAnsiTheme="minorHAnsi" w:cs="Tahoma"/>
                <w:b/>
                <w:sz w:val="20"/>
                <w:szCs w:val="20"/>
              </w:rPr>
            </w:pPr>
            <w:r w:rsidRPr="00296715">
              <w:rPr>
                <w:rFonts w:asciiTheme="minorHAnsi" w:hAnsiTheme="minorHAnsi" w:cs="Tahoma"/>
                <w:b/>
                <w:sz w:val="20"/>
                <w:szCs w:val="20"/>
              </w:rPr>
              <w:t>Pracovní doba ostrahy nepřetržitě (pracovní den, sobota, neděle, svátky)</w:t>
            </w:r>
          </w:p>
        </w:tc>
        <w:tc>
          <w:tcPr>
            <w:tcW w:w="1417" w:type="dxa"/>
            <w:shd w:val="clear" w:color="auto" w:fill="F2F2F2" w:themeFill="background1" w:themeFillShade="F2"/>
            <w:tcMar>
              <w:left w:w="108" w:type="dxa"/>
            </w:tcMar>
            <w:vAlign w:val="center"/>
          </w:tcPr>
          <w:p w14:paraId="6661ABC1" w14:textId="77777777" w:rsidR="0021492E" w:rsidRPr="00296715" w:rsidRDefault="0021492E" w:rsidP="004A3F7E">
            <w:pPr>
              <w:jc w:val="center"/>
              <w:rPr>
                <w:rFonts w:asciiTheme="minorHAnsi" w:hAnsiTheme="minorHAnsi" w:cs="Tahoma"/>
                <w:b/>
                <w:sz w:val="20"/>
                <w:szCs w:val="20"/>
              </w:rPr>
            </w:pPr>
            <w:r w:rsidRPr="00296715">
              <w:rPr>
                <w:rFonts w:asciiTheme="minorHAnsi" w:hAnsiTheme="minorHAnsi" w:cs="Tahoma"/>
                <w:b/>
                <w:sz w:val="20"/>
                <w:szCs w:val="20"/>
              </w:rPr>
              <w:t>Hodin denně</w:t>
            </w:r>
          </w:p>
        </w:tc>
      </w:tr>
      <w:tr w:rsidR="0021492E" w:rsidRPr="00296715" w14:paraId="160A4030" w14:textId="77777777" w:rsidTr="00425708">
        <w:tc>
          <w:tcPr>
            <w:tcW w:w="2693" w:type="dxa"/>
            <w:shd w:val="clear" w:color="auto" w:fill="auto"/>
            <w:tcMar>
              <w:left w:w="108" w:type="dxa"/>
            </w:tcMar>
          </w:tcPr>
          <w:p w14:paraId="41955EC6" w14:textId="023EB5B7" w:rsidR="0021492E" w:rsidRPr="00296715" w:rsidRDefault="00A26D40" w:rsidP="004A3F7E">
            <w:pPr>
              <w:jc w:val="both"/>
              <w:rPr>
                <w:rFonts w:asciiTheme="minorHAnsi" w:hAnsiTheme="minorHAnsi" w:cs="Tahoma"/>
                <w:sz w:val="22"/>
                <w:szCs w:val="22"/>
              </w:rPr>
            </w:pPr>
            <w:r w:rsidRPr="00296715">
              <w:rPr>
                <w:rFonts w:asciiTheme="minorHAnsi" w:hAnsiTheme="minorHAnsi"/>
                <w:sz w:val="22"/>
                <w:szCs w:val="22"/>
              </w:rPr>
              <w:t>Litomyšlská nemocnice</w:t>
            </w:r>
            <w:r w:rsidRPr="00296715" w:rsidDel="00A22688">
              <w:rPr>
                <w:rFonts w:asciiTheme="minorHAnsi" w:hAnsiTheme="minorHAnsi"/>
                <w:sz w:val="22"/>
                <w:szCs w:val="22"/>
              </w:rPr>
              <w:t xml:space="preserve"> </w:t>
            </w:r>
          </w:p>
        </w:tc>
        <w:tc>
          <w:tcPr>
            <w:tcW w:w="1276" w:type="dxa"/>
            <w:shd w:val="clear" w:color="auto" w:fill="auto"/>
            <w:tcMar>
              <w:left w:w="108" w:type="dxa"/>
            </w:tcMar>
            <w:vAlign w:val="center"/>
          </w:tcPr>
          <w:p w14:paraId="1A61BC8E" w14:textId="77777777" w:rsidR="0021492E" w:rsidRPr="00296715" w:rsidRDefault="0021492E" w:rsidP="004A3F7E">
            <w:pPr>
              <w:jc w:val="center"/>
              <w:rPr>
                <w:rFonts w:asciiTheme="minorHAnsi" w:hAnsiTheme="minorHAnsi" w:cs="Tahoma"/>
                <w:sz w:val="22"/>
                <w:szCs w:val="22"/>
              </w:rPr>
            </w:pPr>
            <w:r w:rsidRPr="00296715">
              <w:rPr>
                <w:rFonts w:asciiTheme="minorHAnsi" w:hAnsiTheme="minorHAnsi" w:cs="Tahoma"/>
                <w:sz w:val="22"/>
                <w:szCs w:val="22"/>
              </w:rPr>
              <w:t>Strážný</w:t>
            </w:r>
          </w:p>
        </w:tc>
        <w:tc>
          <w:tcPr>
            <w:tcW w:w="992" w:type="dxa"/>
            <w:shd w:val="clear" w:color="auto" w:fill="auto"/>
            <w:tcMar>
              <w:left w:w="108" w:type="dxa"/>
            </w:tcMar>
            <w:vAlign w:val="center"/>
          </w:tcPr>
          <w:p w14:paraId="328B5945" w14:textId="77777777" w:rsidR="0021492E" w:rsidRPr="00296715" w:rsidRDefault="0021492E" w:rsidP="004A3F7E">
            <w:pPr>
              <w:jc w:val="center"/>
              <w:rPr>
                <w:rFonts w:asciiTheme="minorHAnsi" w:hAnsiTheme="minorHAnsi" w:cs="Tahoma"/>
                <w:sz w:val="22"/>
                <w:szCs w:val="22"/>
              </w:rPr>
            </w:pPr>
            <w:r w:rsidRPr="00296715">
              <w:rPr>
                <w:rFonts w:asciiTheme="minorHAnsi" w:hAnsiTheme="minorHAnsi" w:cs="Tahoma"/>
                <w:sz w:val="22"/>
                <w:szCs w:val="22"/>
              </w:rPr>
              <w:t>1</w:t>
            </w:r>
          </w:p>
        </w:tc>
        <w:tc>
          <w:tcPr>
            <w:tcW w:w="2552" w:type="dxa"/>
            <w:shd w:val="clear" w:color="auto" w:fill="auto"/>
            <w:tcMar>
              <w:left w:w="108" w:type="dxa"/>
            </w:tcMar>
            <w:vAlign w:val="center"/>
          </w:tcPr>
          <w:p w14:paraId="26EC830F" w14:textId="038790A7" w:rsidR="0021492E" w:rsidRPr="00296715" w:rsidRDefault="0021492E" w:rsidP="004A3F7E">
            <w:pPr>
              <w:rPr>
                <w:rFonts w:asciiTheme="minorHAnsi" w:hAnsiTheme="minorHAnsi" w:cs="Tahoma"/>
                <w:sz w:val="22"/>
                <w:szCs w:val="22"/>
              </w:rPr>
            </w:pPr>
            <w:r w:rsidRPr="00296715">
              <w:rPr>
                <w:rFonts w:asciiTheme="minorHAnsi" w:hAnsiTheme="minorHAnsi" w:cs="Tahoma"/>
                <w:sz w:val="22"/>
                <w:szCs w:val="22"/>
              </w:rPr>
              <w:t>1</w:t>
            </w:r>
            <w:r w:rsidR="003C634D">
              <w:rPr>
                <w:rFonts w:asciiTheme="minorHAnsi" w:hAnsiTheme="minorHAnsi" w:cs="Tahoma"/>
                <w:sz w:val="22"/>
                <w:szCs w:val="22"/>
              </w:rPr>
              <w:t>9</w:t>
            </w:r>
            <w:r w:rsidRPr="00296715">
              <w:rPr>
                <w:rFonts w:asciiTheme="minorHAnsi" w:hAnsiTheme="minorHAnsi" w:cs="Tahoma"/>
                <w:sz w:val="22"/>
                <w:szCs w:val="22"/>
              </w:rPr>
              <w:t xml:space="preserve">:00 – </w:t>
            </w:r>
            <w:r w:rsidR="003C634D">
              <w:rPr>
                <w:rFonts w:asciiTheme="minorHAnsi" w:hAnsiTheme="minorHAnsi" w:cs="Tahoma"/>
                <w:sz w:val="22"/>
                <w:szCs w:val="22"/>
              </w:rPr>
              <w:t>7</w:t>
            </w:r>
            <w:r w:rsidRPr="00296715">
              <w:rPr>
                <w:rFonts w:asciiTheme="minorHAnsi" w:hAnsiTheme="minorHAnsi" w:cs="Tahoma"/>
                <w:sz w:val="22"/>
                <w:szCs w:val="22"/>
              </w:rPr>
              <w:t>:00</w:t>
            </w:r>
            <w:r w:rsidR="009257E4">
              <w:rPr>
                <w:rFonts w:asciiTheme="minorHAnsi" w:hAnsiTheme="minorHAnsi" w:cs="Tahoma"/>
                <w:sz w:val="22"/>
                <w:szCs w:val="22"/>
              </w:rPr>
              <w:t xml:space="preserve"> hod</w:t>
            </w:r>
          </w:p>
        </w:tc>
        <w:tc>
          <w:tcPr>
            <w:tcW w:w="1417" w:type="dxa"/>
            <w:shd w:val="clear" w:color="auto" w:fill="auto"/>
            <w:tcMar>
              <w:left w:w="108" w:type="dxa"/>
            </w:tcMar>
            <w:vAlign w:val="center"/>
          </w:tcPr>
          <w:p w14:paraId="5A6CABDE" w14:textId="58B7455A" w:rsidR="0021492E" w:rsidRPr="00296715" w:rsidRDefault="0021492E" w:rsidP="004A3F7E">
            <w:pPr>
              <w:jc w:val="center"/>
              <w:rPr>
                <w:rFonts w:asciiTheme="minorHAnsi" w:hAnsiTheme="minorHAnsi" w:cs="Tahoma"/>
                <w:sz w:val="22"/>
                <w:szCs w:val="22"/>
              </w:rPr>
            </w:pPr>
            <w:r w:rsidRPr="00296715">
              <w:rPr>
                <w:rFonts w:asciiTheme="minorHAnsi" w:hAnsiTheme="minorHAnsi" w:cs="Tahoma"/>
                <w:sz w:val="22"/>
                <w:szCs w:val="22"/>
              </w:rPr>
              <w:t>1</w:t>
            </w:r>
            <w:r w:rsidR="007825CF">
              <w:rPr>
                <w:rFonts w:asciiTheme="minorHAnsi" w:hAnsiTheme="minorHAnsi" w:cs="Tahoma"/>
                <w:sz w:val="22"/>
                <w:szCs w:val="22"/>
              </w:rPr>
              <w:t>2</w:t>
            </w:r>
          </w:p>
        </w:tc>
      </w:tr>
    </w:tbl>
    <w:p w14:paraId="51DC8238" w14:textId="77777777" w:rsidR="00130E9B" w:rsidRPr="00296715" w:rsidRDefault="00130E9B" w:rsidP="00425708">
      <w:pPr>
        <w:pStyle w:val="Odstavecseseznamem"/>
        <w:ind w:left="1224"/>
        <w:rPr>
          <w:rFonts w:asciiTheme="minorHAnsi" w:hAnsiTheme="minorHAnsi"/>
          <w:b/>
          <w:szCs w:val="22"/>
        </w:rPr>
      </w:pPr>
    </w:p>
    <w:p w14:paraId="7AD97445" w14:textId="39CCDF5B" w:rsidR="00DB18E3" w:rsidRPr="00296715" w:rsidRDefault="00DB18E3" w:rsidP="00425708">
      <w:pPr>
        <w:pStyle w:val="Odstavecseseznamem"/>
        <w:ind w:left="708"/>
        <w:rPr>
          <w:rFonts w:asciiTheme="minorHAnsi" w:hAnsiTheme="minorHAnsi"/>
          <w:b/>
          <w:szCs w:val="22"/>
        </w:rPr>
      </w:pPr>
      <w:r w:rsidRPr="00296715">
        <w:rPr>
          <w:rFonts w:asciiTheme="minorHAnsi" w:hAnsiTheme="minorHAnsi"/>
          <w:b/>
          <w:szCs w:val="22"/>
        </w:rPr>
        <w:t>Celková hodinová sazba:</w:t>
      </w:r>
    </w:p>
    <w:p w14:paraId="445FECFF" w14:textId="77777777" w:rsidR="006E61F3" w:rsidRPr="00296715" w:rsidRDefault="006E61F3" w:rsidP="00425708">
      <w:pPr>
        <w:keepNext/>
        <w:keepLines/>
        <w:ind w:left="189" w:hanging="705"/>
        <w:jc w:val="both"/>
        <w:rPr>
          <w:rFonts w:asciiTheme="minorHAnsi" w:hAnsiTheme="minorHAnsi"/>
          <w:sz w:val="22"/>
          <w:szCs w:val="22"/>
        </w:rPr>
      </w:pPr>
    </w:p>
    <w:p w14:paraId="18575D71" w14:textId="77777777" w:rsidR="009257E4" w:rsidRPr="000365CE" w:rsidRDefault="009257E4" w:rsidP="009257E4">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6AA87B1C" w14:textId="77777777" w:rsidR="009257E4" w:rsidRPr="000365CE" w:rsidRDefault="009257E4" w:rsidP="009257E4">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5C87D0D0" w14:textId="77777777" w:rsidR="009257E4" w:rsidRPr="000365CE" w:rsidRDefault="009257E4" w:rsidP="009257E4">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6011BDB7" w14:textId="0740C65E" w:rsidR="006E61F3" w:rsidRPr="00296715" w:rsidRDefault="009257E4" w:rsidP="009257E4">
      <w:pPr>
        <w:tabs>
          <w:tab w:val="left" w:pos="1418"/>
        </w:tabs>
        <w:rPr>
          <w:rFonts w:asciiTheme="minorHAnsi" w:hAnsiTheme="minorHAnsi"/>
          <w:b/>
          <w:sz w:val="22"/>
          <w:szCs w:val="22"/>
        </w:rPr>
      </w:pPr>
      <w:r>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p>
    <w:p w14:paraId="2CB52EC8" w14:textId="77777777" w:rsidR="00617012" w:rsidRPr="00296715" w:rsidRDefault="00617012" w:rsidP="006E61F3">
      <w:pPr>
        <w:jc w:val="both"/>
        <w:rPr>
          <w:rFonts w:asciiTheme="minorHAnsi" w:hAnsiTheme="minorHAnsi"/>
          <w:sz w:val="22"/>
          <w:szCs w:val="22"/>
        </w:rPr>
      </w:pPr>
    </w:p>
    <w:p w14:paraId="3DD077B6" w14:textId="77777777" w:rsidR="00617012" w:rsidRPr="00296715" w:rsidRDefault="00617012" w:rsidP="006E61F3">
      <w:pPr>
        <w:jc w:val="both"/>
        <w:rPr>
          <w:rFonts w:asciiTheme="minorHAnsi" w:hAnsiTheme="minorHAnsi"/>
          <w:sz w:val="22"/>
          <w:szCs w:val="22"/>
        </w:rPr>
      </w:pPr>
    </w:p>
    <w:p w14:paraId="1796D0D1" w14:textId="71D58552" w:rsidR="006E61F3" w:rsidRPr="00296715" w:rsidRDefault="00D551BE" w:rsidP="006F5BA9">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 xml:space="preserve">Cenová kalkulace za poskytované </w:t>
      </w:r>
      <w:r w:rsidR="00130E9B" w:rsidRPr="00296715">
        <w:rPr>
          <w:rFonts w:asciiTheme="minorHAnsi" w:hAnsiTheme="minorHAnsi"/>
          <w:szCs w:val="22"/>
        </w:rPr>
        <w:t>služby</w:t>
      </w:r>
      <w:r w:rsidR="00130E9B" w:rsidRPr="00296715">
        <w:rPr>
          <w:rFonts w:asciiTheme="minorHAnsi" w:hAnsiTheme="minorHAnsi"/>
          <w:b/>
          <w:szCs w:val="22"/>
        </w:rPr>
        <w:t xml:space="preserve"> </w:t>
      </w:r>
      <w:r w:rsidR="006E61F3" w:rsidRPr="00296715">
        <w:rPr>
          <w:rFonts w:asciiTheme="minorHAnsi" w:hAnsiTheme="minorHAnsi"/>
          <w:szCs w:val="22"/>
        </w:rPr>
        <w:t xml:space="preserve">podle této smlouvy </w:t>
      </w:r>
      <w:r w:rsidR="00C177E3" w:rsidRPr="00296715">
        <w:rPr>
          <w:rFonts w:asciiTheme="minorHAnsi" w:hAnsiTheme="minorHAnsi"/>
          <w:szCs w:val="22"/>
        </w:rPr>
        <w:t xml:space="preserve">je </w:t>
      </w:r>
      <w:r w:rsidR="006E61F3" w:rsidRPr="00296715">
        <w:rPr>
          <w:rFonts w:asciiTheme="minorHAnsi" w:hAnsiTheme="minorHAnsi"/>
          <w:szCs w:val="22"/>
        </w:rPr>
        <w:t>v </w:t>
      </w:r>
      <w:r w:rsidR="00D0189D" w:rsidRPr="00296715">
        <w:rPr>
          <w:rFonts w:asciiTheme="minorHAnsi" w:hAnsiTheme="minorHAnsi"/>
          <w:szCs w:val="22"/>
        </w:rPr>
        <w:t xml:space="preserve">příloze č. 2 </w:t>
      </w:r>
      <w:r w:rsidR="008729B3" w:rsidRPr="00296715">
        <w:rPr>
          <w:rFonts w:asciiTheme="minorHAnsi" w:hAnsiTheme="minorHAnsi"/>
          <w:szCs w:val="22"/>
        </w:rPr>
        <w:t xml:space="preserve">– </w:t>
      </w:r>
      <w:r w:rsidR="00690A0F" w:rsidRPr="00296715">
        <w:rPr>
          <w:rFonts w:asciiTheme="minorHAnsi" w:hAnsiTheme="minorHAnsi"/>
          <w:szCs w:val="22"/>
        </w:rPr>
        <w:t xml:space="preserve">Kalkulace ceny pro část </w:t>
      </w:r>
      <w:r w:rsidR="00A26D40" w:rsidRPr="00296715">
        <w:rPr>
          <w:rFonts w:asciiTheme="minorHAnsi" w:hAnsiTheme="minorHAnsi"/>
          <w:szCs w:val="22"/>
        </w:rPr>
        <w:t>3</w:t>
      </w:r>
      <w:r w:rsidR="00C177E3" w:rsidRPr="00296715">
        <w:rPr>
          <w:rFonts w:asciiTheme="minorHAnsi" w:hAnsiTheme="minorHAnsi"/>
          <w:szCs w:val="22"/>
        </w:rPr>
        <w:t>.</w:t>
      </w:r>
      <w:r w:rsidR="006E61F3" w:rsidRPr="00296715">
        <w:rPr>
          <w:rFonts w:asciiTheme="minorHAnsi" w:hAnsiTheme="minorHAnsi"/>
          <w:szCs w:val="22"/>
        </w:rPr>
        <w:t xml:space="preserve"> </w:t>
      </w:r>
    </w:p>
    <w:p w14:paraId="0FD59B19" w14:textId="1DED46DB" w:rsidR="00EC3BA7" w:rsidRDefault="006E61F3" w:rsidP="006F5BA9">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Cena</w:t>
      </w:r>
      <w:r w:rsidR="00E72512" w:rsidRPr="00296715">
        <w:rPr>
          <w:rFonts w:asciiTheme="minorHAnsi" w:hAnsiTheme="minorHAnsi"/>
          <w:szCs w:val="22"/>
        </w:rPr>
        <w:t xml:space="preserve"> za služby</w:t>
      </w:r>
      <w:r w:rsidR="00D0189D" w:rsidRPr="00296715">
        <w:rPr>
          <w:rFonts w:asciiTheme="minorHAnsi" w:hAnsiTheme="minorHAnsi"/>
          <w:szCs w:val="22"/>
        </w:rPr>
        <w:t xml:space="preserve"> uvedená</w:t>
      </w:r>
      <w:r w:rsidRPr="00296715">
        <w:rPr>
          <w:rFonts w:asciiTheme="minorHAnsi" w:hAnsiTheme="minorHAnsi"/>
          <w:szCs w:val="22"/>
        </w:rPr>
        <w:t xml:space="preserve"> v čl. </w:t>
      </w:r>
      <w:r w:rsidR="006F5BA9">
        <w:rPr>
          <w:rFonts w:asciiTheme="minorHAnsi" w:hAnsiTheme="minorHAnsi"/>
          <w:szCs w:val="22"/>
        </w:rPr>
        <w:t>3 odst</w:t>
      </w:r>
      <w:r w:rsidRPr="00296715">
        <w:rPr>
          <w:rFonts w:asciiTheme="minorHAnsi" w:hAnsiTheme="minorHAnsi"/>
          <w:szCs w:val="22"/>
        </w:rPr>
        <w:t>.</w:t>
      </w:r>
      <w:r w:rsidR="006F5BA9">
        <w:rPr>
          <w:rFonts w:asciiTheme="minorHAnsi" w:hAnsiTheme="minorHAnsi"/>
          <w:szCs w:val="22"/>
        </w:rPr>
        <w:t xml:space="preserve"> </w:t>
      </w:r>
      <w:r w:rsidRPr="00296715">
        <w:rPr>
          <w:rFonts w:asciiTheme="minorHAnsi" w:hAnsiTheme="minorHAnsi"/>
          <w:szCs w:val="22"/>
        </w:rPr>
        <w:t xml:space="preserve">1 smlouvy je cenou nejvýše přípustnou. </w:t>
      </w:r>
      <w:r w:rsidR="00EC3BA7" w:rsidRPr="00296715">
        <w:rPr>
          <w:rFonts w:asciiTheme="minorHAnsi" w:hAnsiTheme="minorHAnsi"/>
          <w:szCs w:val="22"/>
        </w:rPr>
        <w:t>Poskytovatel</w:t>
      </w:r>
      <w:r w:rsidRPr="00296715">
        <w:rPr>
          <w:rFonts w:asciiTheme="minorHAnsi" w:hAnsiTheme="minorHAnsi"/>
          <w:szCs w:val="22"/>
        </w:rPr>
        <w:t xml:space="preserve"> prohlašuje, že cena plně pokrývá všechny jeho náklady spojené s plněním</w:t>
      </w:r>
      <w:r w:rsidR="00EC3BA7" w:rsidRPr="00296715">
        <w:rPr>
          <w:rFonts w:asciiTheme="minorHAnsi" w:hAnsiTheme="minorHAnsi"/>
          <w:szCs w:val="22"/>
        </w:rPr>
        <w:t xml:space="preserve"> této smlouvy.</w:t>
      </w:r>
    </w:p>
    <w:p w14:paraId="6713E32C" w14:textId="77777777" w:rsidR="00623D40" w:rsidRPr="006F5BA9" w:rsidRDefault="00623D40" w:rsidP="006F5BA9">
      <w:pPr>
        <w:rPr>
          <w:rFonts w:asciiTheme="minorHAnsi" w:hAnsiTheme="minorHAnsi"/>
          <w:b/>
          <w:szCs w:val="22"/>
        </w:rPr>
      </w:pPr>
    </w:p>
    <w:p w14:paraId="749E6E05" w14:textId="488F8174" w:rsidR="006E61F3" w:rsidRPr="00296715"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296715" w:rsidRDefault="006E61F3" w:rsidP="006F5BA9">
      <w:pPr>
        <w:spacing w:after="120"/>
        <w:jc w:val="center"/>
        <w:rPr>
          <w:rFonts w:asciiTheme="minorHAnsi" w:hAnsiTheme="minorHAnsi"/>
          <w:b/>
          <w:bCs/>
          <w:sz w:val="22"/>
          <w:szCs w:val="22"/>
        </w:rPr>
      </w:pPr>
      <w:r w:rsidRPr="00296715">
        <w:rPr>
          <w:rFonts w:asciiTheme="minorHAnsi" w:hAnsiTheme="minorHAnsi"/>
          <w:b/>
          <w:bCs/>
          <w:sz w:val="22"/>
          <w:szCs w:val="22"/>
        </w:rPr>
        <w:t>Platební podmínky</w:t>
      </w:r>
    </w:p>
    <w:p w14:paraId="112CC654" w14:textId="094868AE" w:rsidR="00EC3BA7" w:rsidRPr="00296715" w:rsidRDefault="00EC3BA7" w:rsidP="00F434ED">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szCs w:val="22"/>
        </w:rPr>
        <w:t>Poskytovatel vystaví objednateli daňový doklad (dále jen „faktura“)</w:t>
      </w:r>
      <w:r w:rsidR="00611919" w:rsidRPr="00296715">
        <w:rPr>
          <w:rFonts w:asciiTheme="minorHAnsi" w:hAnsiTheme="minorHAnsi"/>
          <w:szCs w:val="22"/>
        </w:rPr>
        <w:t xml:space="preserve"> 1 krát měsíčně za všechny služby poskytnuté objednateli v průběhu příslušného kalendářního měsíce a doručí ji objednateli do 10-tého dne měsíce následujícího.</w:t>
      </w:r>
      <w:r w:rsidRPr="00296715">
        <w:rPr>
          <w:rFonts w:asciiTheme="minorHAnsi" w:hAnsiTheme="minorHAnsi"/>
          <w:szCs w:val="22"/>
        </w:rPr>
        <w:t xml:space="preserve"> Fakturovány budo</w:t>
      </w:r>
      <w:r w:rsidR="008729B3" w:rsidRPr="00296715">
        <w:rPr>
          <w:rFonts w:asciiTheme="minorHAnsi" w:hAnsiTheme="minorHAnsi"/>
          <w:szCs w:val="22"/>
        </w:rPr>
        <w:t>u pouze skutečně provedené služby</w:t>
      </w:r>
      <w:r w:rsidRPr="00296715">
        <w:rPr>
          <w:rFonts w:asciiTheme="minorHAnsi" w:hAnsiTheme="minorHAnsi"/>
          <w:szCs w:val="22"/>
        </w:rPr>
        <w:t xml:space="preserve"> podle předloženého, objednatelem odsouhlaseného soupisu </w:t>
      </w:r>
      <w:r w:rsidR="008729B3" w:rsidRPr="00296715">
        <w:rPr>
          <w:rFonts w:asciiTheme="minorHAnsi" w:hAnsiTheme="minorHAnsi"/>
          <w:szCs w:val="22"/>
        </w:rPr>
        <w:t>poskytnutých služeb</w:t>
      </w:r>
      <w:r w:rsidR="00611919" w:rsidRPr="00296715">
        <w:rPr>
          <w:rFonts w:asciiTheme="minorHAnsi" w:hAnsiTheme="minorHAnsi"/>
          <w:szCs w:val="22"/>
        </w:rPr>
        <w:t>.</w:t>
      </w:r>
      <w:r w:rsidRPr="00296715">
        <w:rPr>
          <w:rFonts w:asciiTheme="minorHAnsi" w:hAnsiTheme="minorHAnsi"/>
          <w:szCs w:val="22"/>
        </w:rPr>
        <w:t xml:space="preserve"> </w:t>
      </w:r>
    </w:p>
    <w:p w14:paraId="028DE811" w14:textId="5BF6ECEF" w:rsidR="00F434ED" w:rsidRDefault="00F434ED" w:rsidP="00F434ED">
      <w:pPr>
        <w:pStyle w:val="Odstavecseseznamem"/>
        <w:numPr>
          <w:ilvl w:val="1"/>
          <w:numId w:val="18"/>
        </w:numPr>
        <w:ind w:left="567" w:hanging="573"/>
        <w:jc w:val="both"/>
        <w:rPr>
          <w:rFonts w:asciiTheme="minorHAnsi" w:hAnsiTheme="minorHAnsi"/>
          <w:szCs w:val="22"/>
        </w:rPr>
      </w:pPr>
      <w:r w:rsidRPr="00F434ED">
        <w:rPr>
          <w:rFonts w:asciiTheme="minorHAnsi" w:hAnsiTheme="minorHAnsi"/>
          <w:szCs w:val="22"/>
        </w:rPr>
        <w:t xml:space="preserve">Poskytovatel fakturu doručí objednateli elektronicky na adresu </w:t>
      </w:r>
      <w:hyperlink r:id="rId8" w:history="1">
        <w:r w:rsidRPr="006C69B0">
          <w:rPr>
            <w:rStyle w:val="Hypertextovodkaz"/>
            <w:rFonts w:asciiTheme="minorHAnsi" w:hAnsiTheme="minorHAnsi"/>
            <w:szCs w:val="22"/>
          </w:rPr>
          <w:t>fakturace@nempk.cz</w:t>
        </w:r>
      </w:hyperlink>
      <w:r w:rsidRPr="00F434ED">
        <w:rPr>
          <w:rFonts w:asciiTheme="minorHAnsi" w:hAnsiTheme="minorHAnsi"/>
          <w:szCs w:val="22"/>
        </w:rPr>
        <w:t>.</w:t>
      </w:r>
    </w:p>
    <w:p w14:paraId="6A3488C1" w14:textId="6499FD0E" w:rsidR="00EC3BA7" w:rsidRPr="00F434ED" w:rsidRDefault="00F434ED" w:rsidP="00F434ED">
      <w:pPr>
        <w:pStyle w:val="Odstavecseseznamem"/>
        <w:numPr>
          <w:ilvl w:val="1"/>
          <w:numId w:val="18"/>
        </w:numPr>
        <w:ind w:left="567" w:hanging="573"/>
        <w:jc w:val="both"/>
        <w:rPr>
          <w:rFonts w:asciiTheme="minorHAnsi" w:hAnsiTheme="minorHAnsi"/>
          <w:szCs w:val="22"/>
        </w:rPr>
      </w:pPr>
      <w:r w:rsidRPr="00F434ED">
        <w:rPr>
          <w:rFonts w:asciiTheme="minorHAnsi" w:hAnsiTheme="minorHAnsi"/>
          <w:szCs w:val="22"/>
        </w:rPr>
        <w:t>Faktura musí obsahovat všechny náležitosti řádného daňového dokladu dle § 29 zákona č. 235/2004 Sb., o dani z přidané hodnoty, ve znění pozdějších předpisů, a náležitosti stanovené § 435 občanského zákoníku.</w:t>
      </w:r>
    </w:p>
    <w:p w14:paraId="53B5339C" w14:textId="1F4E10C5" w:rsidR="00EC3BA7" w:rsidRPr="00296715" w:rsidRDefault="00F434ED" w:rsidP="00F434ED">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Splatnost faktury je 30 dnů od jejího doručení objednateli. </w:t>
      </w:r>
      <w:r w:rsidRPr="00C14C1F">
        <w:rPr>
          <w:rFonts w:asciiTheme="minorHAnsi" w:hAnsiTheme="minorHAnsi"/>
          <w:szCs w:val="22"/>
        </w:rPr>
        <w:t>Stejná lhůta splatnosti platí i při placení jiných plateb (smluvních pokut, úroků z prodlení, náhrady škody apod.).</w:t>
      </w:r>
    </w:p>
    <w:p w14:paraId="6989C1F5" w14:textId="17AE4373" w:rsidR="00EC3BA7" w:rsidRPr="00296715" w:rsidRDefault="00F434ED" w:rsidP="00F434ED">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Faktura se považuje za uhrazenou okamžikem odepsání fakturované částky z účtu objednatele a směrováním na účet poskytovatele.</w:t>
      </w:r>
    </w:p>
    <w:p w14:paraId="64E2CF7C" w14:textId="367AEABB" w:rsidR="00EC3BA7" w:rsidRPr="00296715" w:rsidRDefault="00F434ED" w:rsidP="00F434ED">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Objednatel </w:t>
      </w:r>
      <w:r>
        <w:rPr>
          <w:rFonts w:asciiTheme="minorHAnsi" w:hAnsiTheme="minorHAnsi"/>
          <w:szCs w:val="22"/>
        </w:rPr>
        <w:t xml:space="preserve">si vyhrazuje právo </w:t>
      </w:r>
      <w:r w:rsidRPr="00C14C1F">
        <w:rPr>
          <w:rFonts w:asciiTheme="minorHAnsi" w:hAnsiTheme="minorHAnsi"/>
          <w:szCs w:val="22"/>
        </w:rPr>
        <w:t xml:space="preserve">vrátit </w:t>
      </w:r>
      <w:r>
        <w:rPr>
          <w:rFonts w:asciiTheme="minorHAnsi" w:hAnsiTheme="minorHAnsi"/>
          <w:szCs w:val="22"/>
        </w:rPr>
        <w:t>poskytovateli</w:t>
      </w:r>
      <w:r w:rsidRPr="00C14C1F">
        <w:rPr>
          <w:rFonts w:asciiTheme="minorHAnsi" w:hAnsiTheme="minorHAnsi"/>
          <w:szCs w:val="22"/>
        </w:rPr>
        <w:t xml:space="preserve"> do data jeho splatnosti daňový doklad – fakturu, který nebude obsahovat některý údaj nebo přílohu nebo má jiné závady v obsahu. </w:t>
      </w:r>
      <w:r w:rsidRPr="007E41D2">
        <w:rPr>
          <w:rFonts w:asciiTheme="minorHAnsi" w:hAnsiTheme="minorHAnsi"/>
          <w:szCs w:val="22"/>
        </w:rPr>
        <w:t>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56387C87" w14:textId="500E2F0B" w:rsidR="00F434ED" w:rsidRPr="00F434ED" w:rsidRDefault="00F434ED" w:rsidP="00F434ED">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Objednatel neposkytuje zálohové platby.</w:t>
      </w:r>
    </w:p>
    <w:p w14:paraId="02094E2F" w14:textId="3A090604" w:rsidR="00F434ED" w:rsidRPr="00F434ED" w:rsidRDefault="00F434ED" w:rsidP="00F434ED">
      <w:pPr>
        <w:pStyle w:val="Odstavecseseznamem"/>
        <w:numPr>
          <w:ilvl w:val="1"/>
          <w:numId w:val="18"/>
        </w:numPr>
        <w:ind w:left="567" w:hanging="573"/>
        <w:jc w:val="both"/>
        <w:rPr>
          <w:rFonts w:asciiTheme="minorHAnsi" w:hAnsiTheme="minorHAnsi"/>
          <w:snapToGrid w:val="0"/>
          <w:szCs w:val="22"/>
        </w:rPr>
      </w:pPr>
      <w:r w:rsidRPr="00DA3510">
        <w:rPr>
          <w:rFonts w:ascii="Calibri" w:eastAsia="SimSun" w:hAnsi="Calibri" w:cs="Calibri"/>
          <w:kern w:val="1"/>
          <w:szCs w:val="22"/>
          <w:lang w:eastAsia="hi-IN" w:bidi="hi-IN"/>
        </w:rPr>
        <w:t xml:space="preserve">Smluvní strany se dohodly, že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pozastavit úhradu faktur</w:t>
      </w:r>
      <w:r>
        <w:rPr>
          <w:rFonts w:ascii="Calibri" w:eastAsia="SimSun" w:hAnsi="Calibri" w:cs="Calibri"/>
          <w:kern w:val="1"/>
          <w:szCs w:val="22"/>
          <w:lang w:eastAsia="hi-IN" w:bidi="hi-IN"/>
        </w:rPr>
        <w:t>y</w:t>
      </w:r>
      <w:r w:rsidRPr="00DA3510">
        <w:rPr>
          <w:rFonts w:ascii="Calibri" w:eastAsia="SimSun" w:hAnsi="Calibri" w:cs="Calibri"/>
          <w:kern w:val="1"/>
          <w:szCs w:val="22"/>
          <w:lang w:eastAsia="hi-IN" w:bidi="hi-IN"/>
        </w:rPr>
        <w:t xml:space="preserve"> </w:t>
      </w:r>
      <w:r>
        <w:rPr>
          <w:rFonts w:ascii="Calibri" w:eastAsia="SimSun" w:hAnsi="Calibri" w:cs="Calibri"/>
          <w:kern w:val="1"/>
          <w:szCs w:val="22"/>
          <w:lang w:eastAsia="hi-IN" w:bidi="hi-IN"/>
        </w:rPr>
        <w:t>poskytovateli</w:t>
      </w:r>
      <w:r w:rsidRPr="00DA3510">
        <w:rPr>
          <w:rFonts w:ascii="Calibri" w:eastAsia="SimSun" w:hAnsi="Calibri" w:cs="Calibri"/>
          <w:kern w:val="1"/>
          <w:szCs w:val="22"/>
          <w:lang w:eastAsia="hi-IN" w:bidi="hi-IN"/>
        </w:rPr>
        <w:t xml:space="preserve">, pokud bude na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podán návrh na zahájení insolvenčního řízení.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Calibri" w:eastAsia="SimSun" w:hAnsi="Calibri" w:cs="Calibri"/>
          <w:kern w:val="1"/>
          <w:szCs w:val="22"/>
          <w:lang w:eastAsia="hi-IN" w:bidi="hi-IN"/>
        </w:rPr>
        <w:t>objednatele</w:t>
      </w:r>
      <w:r w:rsidRPr="00DA3510">
        <w:rPr>
          <w:rFonts w:ascii="Calibri" w:eastAsia="SimSun" w:hAnsi="Calibri" w:cs="Calibri"/>
          <w:kern w:val="1"/>
          <w:szCs w:val="22"/>
          <w:lang w:eastAsia="hi-IN" w:bidi="hi-IN"/>
        </w:rPr>
        <w:t xml:space="preserve">. Bude-li insolvenční návrh odmítnut, uhradí </w:t>
      </w:r>
      <w:r>
        <w:rPr>
          <w:rFonts w:ascii="Calibri" w:eastAsia="SimSun" w:hAnsi="Calibri" w:cs="Calibri"/>
          <w:kern w:val="1"/>
          <w:szCs w:val="22"/>
          <w:lang w:eastAsia="hi-IN" w:bidi="hi-IN"/>
        </w:rPr>
        <w:t xml:space="preserve">objednatel </w:t>
      </w:r>
      <w:r w:rsidRPr="00DA3510">
        <w:rPr>
          <w:rFonts w:ascii="Calibri" w:eastAsia="SimSun" w:hAnsi="Calibri" w:cs="Calibri"/>
          <w:kern w:val="1"/>
          <w:szCs w:val="22"/>
          <w:lang w:eastAsia="hi-IN" w:bidi="hi-IN"/>
        </w:rPr>
        <w:t xml:space="preserve">fakturu do 30 dnů ode dne, kdy obdrží od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rozhodnutí o odmítnutí insolvenčního návrhu s vyznačením právním moci. V případě, že bude rozhodnuto o způsobu řešení úpadku, bude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postupovat v souladu se zákonem 182/2006 Sb., insolvenční zákon, v platném znění.</w:t>
      </w:r>
    </w:p>
    <w:p w14:paraId="6C3EAF12" w14:textId="489472EA" w:rsidR="00EC3BA7" w:rsidRPr="00296715" w:rsidRDefault="00EC3BA7" w:rsidP="00F434ED">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184C0C03" w14:textId="77777777" w:rsidR="006E61F3" w:rsidRPr="00296715" w:rsidRDefault="006E61F3" w:rsidP="00EC3BA7">
      <w:pPr>
        <w:tabs>
          <w:tab w:val="num" w:pos="0"/>
        </w:tabs>
        <w:ind w:left="705" w:hanging="705"/>
        <w:jc w:val="both"/>
        <w:rPr>
          <w:rFonts w:asciiTheme="minorHAnsi" w:hAnsiTheme="minorHAnsi"/>
          <w:sz w:val="22"/>
          <w:szCs w:val="22"/>
        </w:rPr>
      </w:pPr>
    </w:p>
    <w:p w14:paraId="3875A076" w14:textId="77777777" w:rsidR="006E61F3" w:rsidRPr="00296715" w:rsidRDefault="006E61F3" w:rsidP="00F434ED">
      <w:pPr>
        <w:jc w:val="both"/>
        <w:rPr>
          <w:rFonts w:asciiTheme="minorHAnsi" w:hAnsiTheme="minorHAnsi"/>
          <w:sz w:val="22"/>
          <w:szCs w:val="22"/>
        </w:rPr>
      </w:pPr>
    </w:p>
    <w:p w14:paraId="1399B2C0" w14:textId="51B6AFCA" w:rsidR="006E61F3" w:rsidRPr="00296715"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296715" w:rsidRDefault="00D0189D" w:rsidP="006E61F3">
      <w:pPr>
        <w:jc w:val="center"/>
        <w:rPr>
          <w:rFonts w:asciiTheme="minorHAnsi" w:hAnsiTheme="minorHAnsi"/>
          <w:b/>
          <w:sz w:val="22"/>
          <w:szCs w:val="22"/>
        </w:rPr>
      </w:pPr>
      <w:r w:rsidRPr="00296715">
        <w:rPr>
          <w:rFonts w:asciiTheme="minorHAnsi" w:hAnsiTheme="minorHAnsi"/>
          <w:b/>
          <w:sz w:val="22"/>
          <w:szCs w:val="22"/>
        </w:rPr>
        <w:t>Podmínky poskytování služeb</w:t>
      </w:r>
      <w:r w:rsidR="006E61F3" w:rsidRPr="00296715">
        <w:rPr>
          <w:rFonts w:asciiTheme="minorHAnsi" w:hAnsiTheme="minorHAnsi"/>
          <w:b/>
          <w:sz w:val="22"/>
          <w:szCs w:val="22"/>
        </w:rPr>
        <w:t xml:space="preserve"> </w:t>
      </w:r>
    </w:p>
    <w:p w14:paraId="450815D4" w14:textId="780D711C" w:rsidR="00102C2B" w:rsidRPr="00296715" w:rsidRDefault="00EC3BA7" w:rsidP="00EF290C">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 xml:space="preserve">Poskytovatel je povinen </w:t>
      </w:r>
    </w:p>
    <w:p w14:paraId="54621A21" w14:textId="36ECB637" w:rsidR="00102C2B" w:rsidRPr="00296715" w:rsidRDefault="00102C2B"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poskytovat služby dle platných právních předpisů a za podmínek sjednaných smlouvou</w:t>
      </w:r>
      <w:r w:rsidR="008616E2" w:rsidRPr="00296715">
        <w:rPr>
          <w:rFonts w:asciiTheme="minorHAnsi" w:hAnsiTheme="minorHAnsi"/>
          <w:szCs w:val="22"/>
        </w:rPr>
        <w:t xml:space="preserve"> a jejími přílohami</w:t>
      </w:r>
      <w:r w:rsidR="004A3F7E" w:rsidRPr="00296715">
        <w:rPr>
          <w:rFonts w:asciiTheme="minorHAnsi" w:hAnsiTheme="minorHAnsi"/>
          <w:szCs w:val="22"/>
        </w:rPr>
        <w:t>,</w:t>
      </w:r>
    </w:p>
    <w:p w14:paraId="497C3E44" w14:textId="3676135A" w:rsidR="00102C2B" w:rsidRPr="00296715" w:rsidRDefault="00102C2B"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poskytovat řádně, včas a podle požadavků objednatele službu v objednatelem určených</w:t>
      </w:r>
      <w:r w:rsidR="008616E2" w:rsidRPr="00296715">
        <w:rPr>
          <w:rFonts w:asciiTheme="minorHAnsi" w:hAnsiTheme="minorHAnsi"/>
          <w:szCs w:val="22"/>
        </w:rPr>
        <w:t xml:space="preserve"> </w:t>
      </w:r>
      <w:r w:rsidRPr="00296715">
        <w:rPr>
          <w:rFonts w:asciiTheme="minorHAnsi" w:hAnsiTheme="minorHAnsi"/>
          <w:szCs w:val="22"/>
        </w:rPr>
        <w:t>objektech (dále „střežené objekty“) za účelem ochrany zdraví a života osob a ochrany</w:t>
      </w:r>
      <w:r w:rsidR="008616E2" w:rsidRPr="00296715">
        <w:rPr>
          <w:rFonts w:asciiTheme="minorHAnsi" w:hAnsiTheme="minorHAnsi"/>
          <w:szCs w:val="22"/>
        </w:rPr>
        <w:t xml:space="preserve"> </w:t>
      </w:r>
      <w:r w:rsidRPr="00296715">
        <w:rPr>
          <w:rFonts w:asciiTheme="minorHAnsi" w:hAnsiTheme="minorHAnsi"/>
          <w:szCs w:val="22"/>
        </w:rPr>
        <w:t>majetku před odcizením, zničením či poškozením, zajišťovat stanovená bezpečnostní</w:t>
      </w:r>
      <w:r w:rsidR="008616E2" w:rsidRPr="00296715">
        <w:rPr>
          <w:rFonts w:asciiTheme="minorHAnsi" w:hAnsiTheme="minorHAnsi"/>
          <w:szCs w:val="22"/>
        </w:rPr>
        <w:t xml:space="preserve"> </w:t>
      </w:r>
      <w:r w:rsidRPr="00296715">
        <w:rPr>
          <w:rFonts w:asciiTheme="minorHAnsi" w:hAnsiTheme="minorHAnsi"/>
          <w:szCs w:val="22"/>
        </w:rPr>
        <w:t>a režimová opatření ve vnitřních a vnějších částech střežených objektů</w:t>
      </w:r>
      <w:r w:rsidR="008616E2" w:rsidRPr="00296715">
        <w:rPr>
          <w:rFonts w:asciiTheme="minorHAnsi" w:hAnsiTheme="minorHAnsi"/>
          <w:szCs w:val="22"/>
        </w:rPr>
        <w:t xml:space="preserve"> dle závazných písemných pokynů objednatele</w:t>
      </w:r>
      <w:r w:rsidRPr="00296715">
        <w:rPr>
          <w:rFonts w:asciiTheme="minorHAnsi" w:hAnsiTheme="minorHAnsi"/>
          <w:szCs w:val="22"/>
        </w:rPr>
        <w:t>,</w:t>
      </w:r>
    </w:p>
    <w:p w14:paraId="1F5A1125" w14:textId="1CBB8863" w:rsidR="008616E2" w:rsidRPr="00296715" w:rsidRDefault="008616E2"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dbát na ochranu života a zdraví zaměstnanců, návštěv objednatele, popř. dalších osob v prostorách střežených objektů</w:t>
      </w:r>
      <w:r w:rsidR="008F3D93" w:rsidRPr="00296715">
        <w:rPr>
          <w:rFonts w:asciiTheme="minorHAnsi" w:hAnsiTheme="minorHAnsi"/>
          <w:szCs w:val="22"/>
        </w:rPr>
        <w:t>,</w:t>
      </w:r>
    </w:p>
    <w:p w14:paraId="552F9031" w14:textId="2EF024D1" w:rsidR="008F3D93" w:rsidRPr="00296715" w:rsidRDefault="008F3D93"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lastRenderedPageBreak/>
        <w:t>neprodleně reagovat na poplachové signály poplachových systémů, zajišťovat součinnost s pultem centrální ochrany (dále „PCO“), pokud je na něj objekt napojen,</w:t>
      </w:r>
    </w:p>
    <w:p w14:paraId="4C985C3F" w14:textId="61943CF9" w:rsidR="008F3D93" w:rsidRPr="00296715" w:rsidRDefault="008F3D93"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zajistit součinnost se složkami integrovaného záchranného systému, hlásnou povinnost,</w:t>
      </w:r>
    </w:p>
    <w:p w14:paraId="0FBCA410" w14:textId="0937D62D" w:rsidR="008F3D93" w:rsidRPr="00296715" w:rsidRDefault="008F3D93" w:rsidP="00EF290C">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vést záznamy o průběhu služby a ostatní požadované záznamy a evidence.</w:t>
      </w:r>
    </w:p>
    <w:p w14:paraId="49ECD74D" w14:textId="77777777" w:rsidR="00B10C60" w:rsidRPr="00296715" w:rsidRDefault="00B10C60" w:rsidP="00425708">
      <w:pPr>
        <w:pStyle w:val="Odstavecseseznamem"/>
        <w:ind w:left="709"/>
        <w:jc w:val="both"/>
        <w:rPr>
          <w:rFonts w:asciiTheme="minorHAnsi" w:hAnsiTheme="minorHAnsi"/>
          <w:szCs w:val="22"/>
        </w:rPr>
      </w:pPr>
    </w:p>
    <w:p w14:paraId="5AD77EF2" w14:textId="5F37A06A" w:rsidR="00B10C60" w:rsidRPr="006377D1" w:rsidRDefault="00B10C60" w:rsidP="006377D1">
      <w:pPr>
        <w:pStyle w:val="Odstavecseseznamem"/>
        <w:numPr>
          <w:ilvl w:val="1"/>
          <w:numId w:val="18"/>
        </w:numPr>
        <w:ind w:left="567" w:hanging="573"/>
        <w:jc w:val="both"/>
        <w:rPr>
          <w:rFonts w:asciiTheme="minorHAnsi" w:hAnsiTheme="minorHAnsi"/>
          <w:szCs w:val="22"/>
        </w:rPr>
      </w:pPr>
      <w:r w:rsidRPr="006377D1">
        <w:rPr>
          <w:rFonts w:asciiTheme="minorHAnsi" w:hAnsiTheme="minorHAnsi"/>
          <w:szCs w:val="22"/>
        </w:rPr>
        <w:t xml:space="preserve">Poskytovatel zejména zajistí následující:  </w:t>
      </w:r>
    </w:p>
    <w:p w14:paraId="617A9ACE" w14:textId="77777777" w:rsidR="006377D1" w:rsidRPr="006377D1" w:rsidRDefault="006377D1" w:rsidP="006377D1">
      <w:pPr>
        <w:pStyle w:val="Odstavecseseznamem"/>
        <w:numPr>
          <w:ilvl w:val="2"/>
          <w:numId w:val="18"/>
        </w:numPr>
        <w:ind w:left="993" w:hanging="273"/>
        <w:jc w:val="both"/>
        <w:rPr>
          <w:rFonts w:ascii="Calibri" w:hAnsi="Calibri" w:cs="Calibri"/>
          <w:szCs w:val="22"/>
        </w:rPr>
      </w:pPr>
      <w:bookmarkStart w:id="0" w:name="_Hlk158122028"/>
      <w:r w:rsidRPr="006377D1">
        <w:rPr>
          <w:rFonts w:ascii="Calibri" w:hAnsi="Calibri" w:cs="Calibri"/>
        </w:rPr>
        <w:t>p</w:t>
      </w:r>
      <w:r w:rsidR="0088321F" w:rsidRPr="006377D1">
        <w:rPr>
          <w:rFonts w:ascii="Calibri" w:hAnsi="Calibri" w:cs="Calibri"/>
        </w:rPr>
        <w:t xml:space="preserve">ředložení strukturovaného životopisu provozního manažera zakázky deklarující délku odborné praxe v oblasti bezpečnostních služeb minimálně </w:t>
      </w:r>
      <w:r w:rsidR="000F29A6" w:rsidRPr="006377D1">
        <w:rPr>
          <w:rFonts w:ascii="Calibri" w:hAnsi="Calibri" w:cs="Calibri"/>
        </w:rPr>
        <w:t>3</w:t>
      </w:r>
      <w:r w:rsidR="0088321F" w:rsidRPr="006377D1">
        <w:rPr>
          <w:rFonts w:ascii="Calibri" w:hAnsi="Calibri" w:cs="Calibri"/>
        </w:rPr>
        <w:t xml:space="preserve"> let a „čistý“ výpis z rejstříku trestů</w:t>
      </w:r>
      <w:r w:rsidRPr="006377D1">
        <w:rPr>
          <w:rFonts w:ascii="Calibri" w:hAnsi="Calibri" w:cs="Calibri"/>
        </w:rPr>
        <w:t>;</w:t>
      </w:r>
      <w:r w:rsidR="0088321F" w:rsidRPr="006377D1">
        <w:rPr>
          <w:rFonts w:ascii="Calibri" w:hAnsi="Calibri" w:cs="Calibri"/>
        </w:rPr>
        <w:t xml:space="preserve"> </w:t>
      </w:r>
      <w:bookmarkStart w:id="1" w:name="_Hlk158031401"/>
      <w:bookmarkEnd w:id="0"/>
    </w:p>
    <w:p w14:paraId="7998435C" w14:textId="77777777" w:rsidR="006377D1" w:rsidRPr="006377D1" w:rsidRDefault="0088321F" w:rsidP="006377D1">
      <w:pPr>
        <w:pStyle w:val="Odstavecseseznamem"/>
        <w:numPr>
          <w:ilvl w:val="2"/>
          <w:numId w:val="18"/>
        </w:numPr>
        <w:ind w:left="993" w:hanging="273"/>
        <w:jc w:val="both"/>
        <w:rPr>
          <w:rFonts w:ascii="Calibri" w:hAnsi="Calibri" w:cs="Calibri"/>
          <w:szCs w:val="22"/>
        </w:rPr>
      </w:pPr>
      <w:r w:rsidRPr="006377D1">
        <w:rPr>
          <w:rFonts w:ascii="Calibri" w:hAnsi="Calibri" w:cs="Calibri"/>
        </w:rPr>
        <w:t>v případě, že zaměstnanec poskytovatele je osoba s omezenou zdravotní a tělesnou způsobilostí, předloží poskytovatel objednateli služeb před přijetím do pracovního poměru dokument, ze kterého bude vyplývat, jaké jsou omezující pracovní podmínky u dotčené osoby realizující činnosti fyzické ostrahy</w:t>
      </w:r>
      <w:r w:rsidR="006377D1">
        <w:rPr>
          <w:rFonts w:ascii="Calibri" w:hAnsi="Calibri" w:cs="Calibri"/>
        </w:rPr>
        <w:t>;</w:t>
      </w:r>
      <w:bookmarkStart w:id="2" w:name="_Hlk158031409"/>
      <w:bookmarkEnd w:id="1"/>
    </w:p>
    <w:p w14:paraId="1F98CD5E" w14:textId="77777777" w:rsidR="00D705F3" w:rsidRPr="00D705F3" w:rsidRDefault="0088321F" w:rsidP="00D705F3">
      <w:pPr>
        <w:pStyle w:val="Odstavecseseznamem"/>
        <w:numPr>
          <w:ilvl w:val="2"/>
          <w:numId w:val="18"/>
        </w:numPr>
        <w:ind w:left="993" w:hanging="273"/>
        <w:jc w:val="both"/>
        <w:rPr>
          <w:rFonts w:ascii="Calibri" w:hAnsi="Calibri" w:cs="Calibri"/>
          <w:szCs w:val="22"/>
        </w:rPr>
      </w:pPr>
      <w:r w:rsidRPr="006377D1">
        <w:rPr>
          <w:rFonts w:ascii="Calibri" w:hAnsi="Calibri" w:cs="Calibri"/>
          <w:szCs w:val="22"/>
        </w:rPr>
        <w:t>zaměstnanci poskytovatele jsou držiteli o</w:t>
      </w:r>
      <w:r w:rsidRPr="006377D1">
        <w:rPr>
          <w:rFonts w:ascii="Calibri" w:hAnsi="Calibri" w:cs="Calibri"/>
        </w:rPr>
        <w:t>svědčení o získání profesní kvalifikace Strážný (68-008-E) s pravidelnou obnovou. Poskytovatel je povinen předat objednateli kopii platného osvědčení.</w:t>
      </w:r>
      <w:bookmarkEnd w:id="2"/>
    </w:p>
    <w:p w14:paraId="213635CE" w14:textId="77777777" w:rsidR="00E22DE5" w:rsidRDefault="0088321F" w:rsidP="00D705F3">
      <w:pPr>
        <w:pStyle w:val="Odstavecseseznamem"/>
        <w:numPr>
          <w:ilvl w:val="2"/>
          <w:numId w:val="18"/>
        </w:numPr>
        <w:ind w:left="993" w:hanging="284"/>
        <w:jc w:val="both"/>
        <w:rPr>
          <w:rFonts w:asciiTheme="minorHAnsi" w:hAnsiTheme="minorHAnsi"/>
          <w:szCs w:val="22"/>
        </w:rPr>
      </w:pPr>
      <w:r w:rsidRPr="00D705F3">
        <w:rPr>
          <w:rFonts w:asciiTheme="minorHAnsi" w:hAnsiTheme="minorHAnsi"/>
          <w:szCs w:val="22"/>
        </w:rPr>
        <w:t>zaměstnanci poskytovatele jsou povinni při výkonu služby nosit stejnokroj (uniformu) odpovídající povaze vykonávané činnosti a ročnímu období, stejnokroj bude opatřen viditelným označením SECURITY a logem poskytovatele;</w:t>
      </w:r>
    </w:p>
    <w:p w14:paraId="59CA106A" w14:textId="77777777" w:rsidR="00E22DE5" w:rsidRDefault="00B10C60" w:rsidP="00E22DE5">
      <w:pPr>
        <w:pStyle w:val="Odstavecseseznamem"/>
        <w:numPr>
          <w:ilvl w:val="2"/>
          <w:numId w:val="18"/>
        </w:numPr>
        <w:ind w:left="993" w:hanging="284"/>
        <w:jc w:val="both"/>
        <w:rPr>
          <w:rFonts w:asciiTheme="minorHAnsi" w:hAnsiTheme="minorHAnsi"/>
          <w:szCs w:val="22"/>
        </w:rPr>
      </w:pPr>
      <w:r w:rsidRPr="00296715">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66EAD3BE" w:rsidR="00B10C60" w:rsidRPr="00E22DE5" w:rsidRDefault="00B10C60" w:rsidP="00E22DE5">
      <w:pPr>
        <w:pStyle w:val="Odstavecseseznamem"/>
        <w:numPr>
          <w:ilvl w:val="2"/>
          <w:numId w:val="18"/>
        </w:numPr>
        <w:ind w:left="993" w:hanging="284"/>
        <w:jc w:val="both"/>
        <w:rPr>
          <w:rFonts w:asciiTheme="minorHAnsi" w:hAnsiTheme="minorHAnsi"/>
          <w:szCs w:val="22"/>
        </w:rPr>
      </w:pPr>
      <w:r w:rsidRPr="00E22DE5">
        <w:rPr>
          <w:rFonts w:asciiTheme="minorHAnsi" w:hAnsiTheme="minorHAnsi" w:cs="ArialMT"/>
          <w:szCs w:val="22"/>
        </w:rPr>
        <w:t xml:space="preserve">k </w:t>
      </w:r>
      <w:r w:rsidRPr="00E22DE5">
        <w:rPr>
          <w:rFonts w:asciiTheme="minorHAnsi" w:hAnsiTheme="minorHAnsi"/>
          <w:szCs w:val="22"/>
        </w:rPr>
        <w:t>zajištění</w:t>
      </w:r>
      <w:r w:rsidRPr="00E22DE5">
        <w:rPr>
          <w:rFonts w:asciiTheme="minorHAnsi" w:hAnsiTheme="minorHAnsi" w:cs="ArialMT"/>
          <w:szCs w:val="22"/>
        </w:rPr>
        <w:t xml:space="preserve"> vzájemné komunikace budou zaměstnanci poskytovatele na jednotlivých stanovištích vybaveni mobilním telefonem, který zajistí poskytovatel;</w:t>
      </w:r>
    </w:p>
    <w:p w14:paraId="112080BE" w14:textId="77777777" w:rsidR="00E22DE5" w:rsidRPr="00E22DE5" w:rsidRDefault="00E22DE5" w:rsidP="00E22DE5">
      <w:pPr>
        <w:pStyle w:val="Odstavecseseznamem"/>
        <w:numPr>
          <w:ilvl w:val="2"/>
          <w:numId w:val="18"/>
        </w:numPr>
        <w:ind w:left="993" w:hanging="284"/>
        <w:jc w:val="both"/>
        <w:rPr>
          <w:rFonts w:asciiTheme="minorHAnsi" w:hAnsiTheme="minorHAnsi"/>
          <w:szCs w:val="22"/>
        </w:rPr>
      </w:pPr>
      <w:r>
        <w:rPr>
          <w:rFonts w:asciiTheme="minorHAnsi" w:hAnsiTheme="minorHAnsi" w:cs="ArialMT"/>
          <w:szCs w:val="22"/>
        </w:rPr>
        <w:t>k zajištění denního emailového informování kontaktních osob objednatele o výkonu strážní služby, budou zaměstnanci poskytovatele vybaveni technickým zařízením (notebook/tablet/mobilní telefon), které zajistí poskytovatel. Objednatel zajistí poskytovateli možnost připojení technického zařízení k veřejné Wi-Fi síti.</w:t>
      </w:r>
    </w:p>
    <w:p w14:paraId="17F1CE9F" w14:textId="77777777" w:rsidR="00E22DE5" w:rsidRPr="00E22DE5" w:rsidRDefault="00B10C60" w:rsidP="00E22DE5">
      <w:pPr>
        <w:pStyle w:val="Odstavecseseznamem"/>
        <w:numPr>
          <w:ilvl w:val="2"/>
          <w:numId w:val="18"/>
        </w:numPr>
        <w:ind w:left="993" w:hanging="284"/>
        <w:jc w:val="both"/>
        <w:rPr>
          <w:rFonts w:asciiTheme="minorHAnsi" w:hAnsiTheme="minorHAnsi"/>
          <w:szCs w:val="22"/>
        </w:rPr>
      </w:pPr>
      <w:r w:rsidRPr="00E22DE5">
        <w:rPr>
          <w:rFonts w:asciiTheme="minorHAnsi" w:hAnsiTheme="minorHAnsi" w:cs="ArialMT"/>
          <w:szCs w:val="22"/>
        </w:rPr>
        <w:t xml:space="preserve">za </w:t>
      </w:r>
      <w:r w:rsidRPr="00E22DE5">
        <w:rPr>
          <w:rFonts w:asciiTheme="minorHAnsi" w:hAnsiTheme="minorHAnsi"/>
          <w:szCs w:val="22"/>
        </w:rPr>
        <w:t>účelem</w:t>
      </w:r>
      <w:r w:rsidRPr="00E22DE5">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D8FFD35" w:rsidR="00B10C60" w:rsidRPr="00E22DE5" w:rsidRDefault="00B10C60" w:rsidP="00E22DE5">
      <w:pPr>
        <w:pStyle w:val="Odstavecseseznamem"/>
        <w:numPr>
          <w:ilvl w:val="2"/>
          <w:numId w:val="18"/>
        </w:numPr>
        <w:ind w:left="993" w:hanging="284"/>
        <w:jc w:val="both"/>
        <w:rPr>
          <w:rFonts w:asciiTheme="minorHAnsi" w:hAnsiTheme="minorHAnsi"/>
          <w:szCs w:val="22"/>
        </w:rPr>
      </w:pPr>
      <w:r w:rsidRPr="00E22DE5">
        <w:rPr>
          <w:rFonts w:asciiTheme="minorHAnsi" w:hAnsiTheme="minorHAnsi" w:cs="ArialMT"/>
          <w:szCs w:val="22"/>
        </w:rPr>
        <w:t>poskytovatel vede dokumentaci fyzické ostrahy, která bude trvale uložena u poskytovatele a její rozsah pro jednotlivá stanoviště</w:t>
      </w:r>
      <w:r w:rsidR="009D630C" w:rsidRPr="00E22DE5">
        <w:rPr>
          <w:rFonts w:asciiTheme="minorHAnsi" w:hAnsiTheme="minorHAnsi" w:cs="ArialMT"/>
          <w:szCs w:val="22"/>
        </w:rPr>
        <w:t xml:space="preserve"> bude upraven pokyny objednatele</w:t>
      </w:r>
      <w:r w:rsidRPr="00E22DE5">
        <w:rPr>
          <w:rFonts w:asciiTheme="minorHAnsi" w:hAnsiTheme="minorHAnsi" w:cs="ArialMT"/>
          <w:szCs w:val="22"/>
        </w:rPr>
        <w:t xml:space="preserve">. Dokumentace </w:t>
      </w:r>
      <w:r w:rsidR="00B00E10" w:rsidRPr="00E22DE5">
        <w:rPr>
          <w:rFonts w:asciiTheme="minorHAnsi" w:hAnsiTheme="minorHAnsi" w:cs="ArialMT"/>
          <w:szCs w:val="22"/>
        </w:rPr>
        <w:t xml:space="preserve">zejména </w:t>
      </w:r>
      <w:r w:rsidRPr="00E22DE5">
        <w:rPr>
          <w:rFonts w:asciiTheme="minorHAnsi" w:hAnsiTheme="minorHAnsi" w:cs="ArialMT"/>
          <w:szCs w:val="22"/>
        </w:rPr>
        <w:t>zahrnuje směrnici, rozpis</w:t>
      </w:r>
      <w:r w:rsidR="009D630C" w:rsidRPr="00E22DE5">
        <w:rPr>
          <w:rFonts w:asciiTheme="minorHAnsi" w:hAnsiTheme="minorHAnsi" w:cs="ArialMT"/>
          <w:szCs w:val="22"/>
        </w:rPr>
        <w:t xml:space="preserve"> </w:t>
      </w:r>
      <w:r w:rsidRPr="00E22DE5">
        <w:rPr>
          <w:rFonts w:asciiTheme="minorHAnsi" w:hAnsiTheme="minorHAnsi" w:cs="ArialMT"/>
          <w:szCs w:val="22"/>
        </w:rPr>
        <w:t xml:space="preserve">směn na aktuální kalendářní měsíc, </w:t>
      </w:r>
      <w:r w:rsidR="00B00E10" w:rsidRPr="00E22DE5">
        <w:rPr>
          <w:rFonts w:asciiTheme="minorHAnsi" w:hAnsiTheme="minorHAnsi" w:cs="ArialMT"/>
          <w:szCs w:val="22"/>
        </w:rPr>
        <w:t xml:space="preserve">systém kontroly obchůzky na záznamových zařízeních, </w:t>
      </w:r>
      <w:r w:rsidRPr="00E22DE5">
        <w:rPr>
          <w:rFonts w:asciiTheme="minorHAnsi" w:hAnsiTheme="minorHAnsi" w:cs="ArialMT"/>
          <w:szCs w:val="22"/>
        </w:rPr>
        <w:t>seznam inventáře stanoviště ostrahy, knihu převzetí</w:t>
      </w:r>
      <w:r w:rsidR="009D630C" w:rsidRPr="00E22DE5">
        <w:rPr>
          <w:rFonts w:asciiTheme="minorHAnsi" w:hAnsiTheme="minorHAnsi" w:cs="ArialMT"/>
          <w:szCs w:val="22"/>
        </w:rPr>
        <w:t xml:space="preserve"> a</w:t>
      </w:r>
      <w:r w:rsidRPr="00E22DE5">
        <w:rPr>
          <w:rFonts w:asciiTheme="minorHAnsi" w:hAnsiTheme="minorHAnsi" w:cs="ArialMT"/>
          <w:szCs w:val="22"/>
        </w:rPr>
        <w:t xml:space="preserve"> předání služby (strážní kniha), knihu klíčů, knihu návštěv, knihu vozidel, provozní knihy</w:t>
      </w:r>
      <w:r w:rsidR="009D630C" w:rsidRPr="00E22DE5">
        <w:rPr>
          <w:rFonts w:asciiTheme="minorHAnsi" w:hAnsiTheme="minorHAnsi" w:cs="ArialMT"/>
          <w:szCs w:val="22"/>
        </w:rPr>
        <w:t xml:space="preserve"> </w:t>
      </w:r>
      <w:r w:rsidRPr="00E22DE5">
        <w:rPr>
          <w:rFonts w:asciiTheme="minorHAnsi" w:hAnsiTheme="minorHAnsi" w:cs="ArialMT"/>
          <w:szCs w:val="22"/>
        </w:rPr>
        <w:t>poplachových systémů (poplachových zabezpečovacích a tísňových systémů,</w:t>
      </w:r>
      <w:r w:rsidR="009D630C" w:rsidRPr="00E22DE5">
        <w:rPr>
          <w:rFonts w:asciiTheme="minorHAnsi" w:hAnsiTheme="minorHAnsi" w:cs="ArialMT"/>
          <w:szCs w:val="22"/>
        </w:rPr>
        <w:t xml:space="preserve"> </w:t>
      </w:r>
      <w:r w:rsidRPr="00E22DE5">
        <w:rPr>
          <w:rFonts w:asciiTheme="minorHAnsi" w:hAnsiTheme="minorHAnsi" w:cs="ArialMT"/>
          <w:szCs w:val="22"/>
        </w:rPr>
        <w:t>kamerových systémů apod.), návody k obsluze poplachových systémů</w:t>
      </w:r>
      <w:r w:rsidR="00AF3A99" w:rsidRPr="00E22DE5">
        <w:rPr>
          <w:rFonts w:asciiTheme="minorHAnsi" w:hAnsiTheme="minorHAnsi" w:cs="ArialMT"/>
          <w:szCs w:val="22"/>
        </w:rPr>
        <w:t xml:space="preserve"> (pokud jsou instalovány)</w:t>
      </w:r>
      <w:r w:rsidRPr="00E22DE5">
        <w:rPr>
          <w:rFonts w:asciiTheme="minorHAnsi" w:hAnsiTheme="minorHAnsi" w:cs="ArialMT"/>
          <w:szCs w:val="22"/>
        </w:rPr>
        <w:t>, provozní řád</w:t>
      </w:r>
      <w:r w:rsidR="009D630C" w:rsidRPr="00E22DE5">
        <w:rPr>
          <w:rFonts w:asciiTheme="minorHAnsi" w:hAnsiTheme="minorHAnsi" w:cs="ArialMT"/>
          <w:szCs w:val="22"/>
        </w:rPr>
        <w:t xml:space="preserve"> </w:t>
      </w:r>
      <w:r w:rsidRPr="00E22DE5">
        <w:rPr>
          <w:rFonts w:asciiTheme="minorHAnsi" w:hAnsiTheme="minorHAnsi" w:cs="ArialMT"/>
          <w:szCs w:val="22"/>
        </w:rPr>
        <w:t>objektu, dokumentaci požární ochrany, telefonní seznam, platná povolení ke vstupu osob</w:t>
      </w:r>
      <w:r w:rsidR="009D630C" w:rsidRPr="00E22DE5">
        <w:rPr>
          <w:rFonts w:asciiTheme="minorHAnsi" w:hAnsiTheme="minorHAnsi" w:cs="ArialMT"/>
          <w:szCs w:val="22"/>
        </w:rPr>
        <w:t xml:space="preserve"> </w:t>
      </w:r>
      <w:r w:rsidRPr="00E22DE5">
        <w:rPr>
          <w:rFonts w:asciiTheme="minorHAnsi" w:hAnsiTheme="minorHAnsi" w:cs="ArialMT"/>
          <w:szCs w:val="22"/>
        </w:rPr>
        <w:t>nebo vjezdu vozidel.</w:t>
      </w:r>
      <w:r w:rsidR="009D630C" w:rsidRPr="00E22DE5">
        <w:rPr>
          <w:rFonts w:asciiTheme="minorHAnsi" w:hAnsiTheme="minorHAnsi" w:cs="ArialMT"/>
          <w:szCs w:val="22"/>
        </w:rPr>
        <w:t xml:space="preserve"> Rozsah dokumentace bude upraven podle požadavků </w:t>
      </w:r>
      <w:r w:rsidR="00435E7B" w:rsidRPr="00E22DE5">
        <w:rPr>
          <w:rFonts w:asciiTheme="minorHAnsi" w:hAnsiTheme="minorHAnsi" w:cs="ArialMT"/>
          <w:szCs w:val="22"/>
        </w:rPr>
        <w:t xml:space="preserve">a pokynů </w:t>
      </w:r>
      <w:r w:rsidR="009D630C" w:rsidRPr="00E22DE5">
        <w:rPr>
          <w:rFonts w:asciiTheme="minorHAnsi" w:hAnsiTheme="minorHAnsi" w:cs="ArialMT"/>
          <w:szCs w:val="22"/>
        </w:rPr>
        <w:t>objednatele</w:t>
      </w:r>
      <w:r w:rsidR="00435E7B" w:rsidRPr="00E22DE5">
        <w:rPr>
          <w:rFonts w:asciiTheme="minorHAnsi" w:hAnsiTheme="minorHAnsi" w:cs="ArialMT"/>
          <w:szCs w:val="22"/>
        </w:rPr>
        <w:t xml:space="preserve"> v</w:t>
      </w:r>
      <w:r w:rsidR="00A67095" w:rsidRPr="00E22DE5">
        <w:rPr>
          <w:rFonts w:asciiTheme="minorHAnsi" w:hAnsiTheme="minorHAnsi" w:cs="ArialMT"/>
          <w:szCs w:val="22"/>
        </w:rPr>
        <w:t> souladu s předmětem plnění smlouvy.</w:t>
      </w:r>
      <w:r w:rsidR="00567336" w:rsidRPr="00E22DE5">
        <w:rPr>
          <w:rFonts w:asciiTheme="minorHAnsi" w:hAnsiTheme="minorHAnsi" w:cs="ArialMT"/>
          <w:szCs w:val="22"/>
        </w:rPr>
        <w:t xml:space="preserve"> Objednatel si vyhrazuje právo vyžádat si dokumentaci fyzické ostrahy kdykoliv ke kontrole.</w:t>
      </w:r>
    </w:p>
    <w:p w14:paraId="1D4F0178" w14:textId="305A4E0B" w:rsidR="009D630C" w:rsidRPr="00296715" w:rsidRDefault="009D630C" w:rsidP="00E22DE5">
      <w:pPr>
        <w:pStyle w:val="Odstavecseseznamem"/>
        <w:numPr>
          <w:ilvl w:val="1"/>
          <w:numId w:val="18"/>
        </w:numPr>
        <w:ind w:left="567" w:hanging="573"/>
        <w:jc w:val="both"/>
        <w:rPr>
          <w:rFonts w:asciiTheme="minorHAnsi" w:hAnsiTheme="minorHAnsi"/>
          <w:szCs w:val="22"/>
        </w:rPr>
      </w:pPr>
      <w:r w:rsidRPr="00296715">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296715" w:rsidRDefault="00EC3BA7" w:rsidP="00E22DE5">
      <w:pPr>
        <w:pStyle w:val="Odstavecseseznamem"/>
        <w:numPr>
          <w:ilvl w:val="1"/>
          <w:numId w:val="18"/>
        </w:numPr>
        <w:ind w:left="567" w:hanging="573"/>
        <w:jc w:val="both"/>
        <w:rPr>
          <w:rFonts w:asciiTheme="minorHAnsi" w:hAnsiTheme="minorHAnsi"/>
        </w:rPr>
      </w:pPr>
      <w:r w:rsidRPr="00296715">
        <w:rPr>
          <w:rFonts w:asciiTheme="minorHAnsi" w:hAnsiTheme="minorHAnsi"/>
        </w:rPr>
        <w:t xml:space="preserve">Poskytovatel je povinen řídit se při poskytování služeb pokyny objednatele </w:t>
      </w:r>
      <w:r w:rsidRPr="00296715">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296715" w:rsidRDefault="00EC3BA7" w:rsidP="00E22DE5">
      <w:pPr>
        <w:pStyle w:val="Odstavecseseznamem"/>
        <w:numPr>
          <w:ilvl w:val="1"/>
          <w:numId w:val="18"/>
        </w:numPr>
        <w:ind w:left="567" w:hanging="573"/>
        <w:jc w:val="both"/>
        <w:rPr>
          <w:rFonts w:asciiTheme="minorHAnsi" w:hAnsiTheme="minorHAnsi"/>
        </w:rPr>
      </w:pPr>
      <w:r w:rsidRPr="00296715">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296715" w:rsidRDefault="00BF037F" w:rsidP="00E22DE5">
      <w:pPr>
        <w:pStyle w:val="Odstavecseseznamem"/>
        <w:numPr>
          <w:ilvl w:val="1"/>
          <w:numId w:val="18"/>
        </w:numPr>
        <w:ind w:left="567" w:hanging="573"/>
        <w:jc w:val="both"/>
        <w:rPr>
          <w:rFonts w:asciiTheme="minorHAnsi" w:hAnsiTheme="minorHAnsi"/>
        </w:rPr>
      </w:pPr>
      <w:r w:rsidRPr="00296715">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296715">
        <w:rPr>
          <w:rFonts w:asciiTheme="minorHAnsi" w:hAnsiTheme="minorHAnsi" w:cs="ArialMT"/>
          <w:szCs w:val="22"/>
        </w:rPr>
        <w:t>O výsledcích kontrol informuje průběžně objednatele, nejméně jednou měsíčně</w:t>
      </w:r>
      <w:r w:rsidR="003309D8" w:rsidRPr="00296715">
        <w:rPr>
          <w:rFonts w:asciiTheme="minorHAnsi" w:hAnsiTheme="minorHAnsi" w:cs="ArialMT"/>
          <w:szCs w:val="22"/>
        </w:rPr>
        <w:t>, pokud není stanoveno objednatelem jinak</w:t>
      </w:r>
      <w:r w:rsidRPr="00296715">
        <w:rPr>
          <w:rFonts w:asciiTheme="minorHAnsi" w:hAnsiTheme="minorHAnsi" w:cs="ArialMT"/>
          <w:szCs w:val="22"/>
        </w:rPr>
        <w:t>.</w:t>
      </w:r>
    </w:p>
    <w:p w14:paraId="5EA17D5A" w14:textId="57B86D4C" w:rsidR="003309D8" w:rsidRPr="00296715" w:rsidRDefault="003309D8" w:rsidP="00E22DE5">
      <w:pPr>
        <w:pStyle w:val="Odstavecseseznamem"/>
        <w:numPr>
          <w:ilvl w:val="1"/>
          <w:numId w:val="18"/>
        </w:numPr>
        <w:ind w:left="567" w:hanging="573"/>
        <w:jc w:val="both"/>
        <w:rPr>
          <w:rFonts w:asciiTheme="minorHAnsi" w:hAnsiTheme="minorHAnsi"/>
        </w:rPr>
      </w:pPr>
      <w:r w:rsidRPr="00296715">
        <w:rPr>
          <w:rFonts w:asciiTheme="minorHAnsi" w:hAnsiTheme="minorHAnsi"/>
        </w:rPr>
        <w:lastRenderedPageBreak/>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296715" w:rsidRDefault="00B175AD" w:rsidP="004F7C61">
      <w:pPr>
        <w:pStyle w:val="Odstavecseseznamem"/>
        <w:numPr>
          <w:ilvl w:val="1"/>
          <w:numId w:val="18"/>
        </w:numPr>
        <w:ind w:left="567" w:hanging="573"/>
        <w:jc w:val="both"/>
        <w:rPr>
          <w:rFonts w:asciiTheme="minorHAnsi" w:hAnsiTheme="minorHAnsi"/>
        </w:rPr>
      </w:pPr>
      <w:r w:rsidRPr="00296715">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296715" w:rsidRDefault="00527453" w:rsidP="009769EC">
      <w:pPr>
        <w:pStyle w:val="Odstavecseseznamem"/>
        <w:numPr>
          <w:ilvl w:val="1"/>
          <w:numId w:val="18"/>
        </w:numPr>
        <w:ind w:left="567" w:hanging="573"/>
        <w:jc w:val="both"/>
        <w:rPr>
          <w:rFonts w:asciiTheme="minorHAnsi" w:hAnsiTheme="minorHAnsi"/>
        </w:rPr>
      </w:pPr>
      <w:r w:rsidRPr="00296715">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296715" w:rsidRDefault="00340D74" w:rsidP="009769EC">
      <w:pPr>
        <w:pStyle w:val="Odstavecseseznamem"/>
        <w:numPr>
          <w:ilvl w:val="1"/>
          <w:numId w:val="18"/>
        </w:numPr>
        <w:ind w:left="567" w:hanging="573"/>
        <w:jc w:val="both"/>
        <w:rPr>
          <w:rFonts w:asciiTheme="minorHAnsi" w:hAnsiTheme="minorHAnsi"/>
        </w:rPr>
      </w:pPr>
      <w:r w:rsidRPr="00296715">
        <w:rPr>
          <w:rFonts w:asciiTheme="minorHAnsi" w:hAnsiTheme="minorHAnsi"/>
        </w:rPr>
        <w:t>V případě porušení povinnosti mlčenlivosti poskytovatel uhradí objednateli odškodnění</w:t>
      </w:r>
      <w:r w:rsidR="00B1262C" w:rsidRPr="00296715">
        <w:rPr>
          <w:rFonts w:asciiTheme="minorHAnsi" w:hAnsiTheme="minorHAnsi"/>
        </w:rPr>
        <w:t xml:space="preserve"> </w:t>
      </w:r>
      <w:r w:rsidRPr="00296715">
        <w:rPr>
          <w:rFonts w:asciiTheme="minorHAnsi" w:hAnsiTheme="minorHAnsi"/>
        </w:rPr>
        <w:t>ve výši prokázané utrpěné škody.</w:t>
      </w:r>
    </w:p>
    <w:p w14:paraId="5525F9E6" w14:textId="721B3403" w:rsidR="00EC3BA7" w:rsidRPr="00296715" w:rsidRDefault="00EC3BA7" w:rsidP="009769EC">
      <w:pPr>
        <w:pStyle w:val="Odstavecseseznamem"/>
        <w:numPr>
          <w:ilvl w:val="1"/>
          <w:numId w:val="18"/>
        </w:numPr>
        <w:ind w:left="567" w:hanging="573"/>
        <w:jc w:val="both"/>
        <w:rPr>
          <w:rFonts w:asciiTheme="minorHAnsi" w:hAnsiTheme="minorHAnsi"/>
          <w:snapToGrid w:val="0"/>
        </w:rPr>
      </w:pPr>
      <w:r w:rsidRPr="00296715">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296715">
        <w:rPr>
          <w:rFonts w:asciiTheme="minorHAnsi" w:hAnsiTheme="minorHAnsi"/>
        </w:rPr>
        <w:br/>
        <w:t>u objednatele pouze v souvislosti s poskytováním služeb.</w:t>
      </w:r>
    </w:p>
    <w:p w14:paraId="2CF0DD53" w14:textId="610496DE" w:rsidR="00EC3BA7" w:rsidRPr="00296715" w:rsidRDefault="00EC3BA7" w:rsidP="009769EC">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rPr>
        <w:t>Objednatel</w:t>
      </w:r>
      <w:r w:rsidRPr="00296715">
        <w:rPr>
          <w:rFonts w:asciiTheme="minorHAnsi" w:hAnsiTheme="minorHAnsi"/>
          <w:szCs w:val="22"/>
        </w:rPr>
        <w:t xml:space="preserve"> je povinen zajistit poskytovateli podmínky potřebné k poskytování služeb a předat mu </w:t>
      </w:r>
      <w:r w:rsidR="008F4E62" w:rsidRPr="00296715">
        <w:rPr>
          <w:rFonts w:asciiTheme="minorHAnsi" w:hAnsiTheme="minorHAnsi"/>
          <w:szCs w:val="22"/>
        </w:rPr>
        <w:t xml:space="preserve">písemně pokyny </w:t>
      </w:r>
      <w:r w:rsidRPr="00296715">
        <w:rPr>
          <w:rFonts w:asciiTheme="minorHAnsi" w:hAnsiTheme="minorHAnsi"/>
          <w:szCs w:val="22"/>
        </w:rPr>
        <w:t>potřebné k poskytování služeb.</w:t>
      </w:r>
    </w:p>
    <w:p w14:paraId="2F677ACA" w14:textId="018E3D41" w:rsidR="00EC3BA7" w:rsidRPr="00296715" w:rsidRDefault="00EC3BA7" w:rsidP="009769EC">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rPr>
        <w:t>Poskytovatel</w:t>
      </w:r>
      <w:r w:rsidRPr="00296715">
        <w:rPr>
          <w:rFonts w:asciiTheme="minorHAnsi" w:hAnsiTheme="minorHAnsi"/>
          <w:szCs w:val="22"/>
        </w:rPr>
        <w:t xml:space="preserve"> se zavazuje, že samostatně a ve vlastní režii bude zajišťovat proškolování </w:t>
      </w:r>
      <w:r w:rsidRPr="00296715">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296715" w:rsidRDefault="00B1262C" w:rsidP="009769EC">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szCs w:val="22"/>
        </w:rPr>
        <w:t>Objednatel</w:t>
      </w:r>
      <w:r w:rsidRPr="00296715">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296715" w:rsidRDefault="00EC3BA7" w:rsidP="009769EC">
      <w:pPr>
        <w:pStyle w:val="Odstavecseseznamem"/>
        <w:numPr>
          <w:ilvl w:val="1"/>
          <w:numId w:val="18"/>
        </w:numPr>
        <w:ind w:left="567" w:hanging="573"/>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w:t>
      </w:r>
      <w:r w:rsidR="00326764" w:rsidRPr="00296715">
        <w:rPr>
          <w:rFonts w:asciiTheme="minorHAnsi" w:hAnsiTheme="minorHAnsi"/>
          <w:szCs w:val="22"/>
        </w:rPr>
        <w:t xml:space="preserve">není </w:t>
      </w:r>
      <w:r w:rsidRPr="00296715">
        <w:rPr>
          <w:rFonts w:asciiTheme="minorHAnsi" w:hAnsiTheme="minorHAnsi"/>
          <w:szCs w:val="22"/>
        </w:rPr>
        <w:t xml:space="preserve">oprávněn poskytovat </w:t>
      </w:r>
      <w:r w:rsidR="00C36531" w:rsidRPr="00296715">
        <w:rPr>
          <w:rFonts w:asciiTheme="minorHAnsi" w:hAnsiTheme="minorHAnsi"/>
          <w:szCs w:val="22"/>
        </w:rPr>
        <w:t xml:space="preserve">následující </w:t>
      </w:r>
      <w:r w:rsidRPr="00296715">
        <w:rPr>
          <w:rFonts w:asciiTheme="minorHAnsi" w:hAnsiTheme="minorHAnsi"/>
          <w:szCs w:val="22"/>
        </w:rPr>
        <w:t xml:space="preserve">sjednané služby ve spolupráci s jinými subjekty – </w:t>
      </w:r>
      <w:r w:rsidR="008729B3" w:rsidRPr="00296715">
        <w:rPr>
          <w:rFonts w:asciiTheme="minorHAnsi" w:hAnsiTheme="minorHAnsi"/>
          <w:szCs w:val="22"/>
        </w:rPr>
        <w:t>pod</w:t>
      </w:r>
      <w:r w:rsidRPr="00296715">
        <w:rPr>
          <w:rFonts w:asciiTheme="minorHAnsi" w:hAnsiTheme="minorHAnsi"/>
          <w:szCs w:val="22"/>
        </w:rPr>
        <w:t>dodavateli</w:t>
      </w:r>
      <w:r w:rsidR="00C36531" w:rsidRPr="00296715">
        <w:rPr>
          <w:rFonts w:asciiTheme="minorHAnsi" w:hAnsiTheme="minorHAnsi"/>
          <w:szCs w:val="22"/>
        </w:rPr>
        <w:t>:</w:t>
      </w:r>
      <w:r w:rsidRPr="00296715">
        <w:rPr>
          <w:rFonts w:asciiTheme="minorHAnsi" w:hAnsiTheme="minorHAnsi"/>
          <w:szCs w:val="22"/>
        </w:rPr>
        <w:t xml:space="preserve"> </w:t>
      </w:r>
    </w:p>
    <w:p w14:paraId="16018AC7" w14:textId="2EADE726" w:rsidR="00C36531" w:rsidRPr="00296715" w:rsidRDefault="00C36531" w:rsidP="004A1ABA">
      <w:pPr>
        <w:pStyle w:val="Odstavecseseznamem"/>
        <w:numPr>
          <w:ilvl w:val="0"/>
          <w:numId w:val="29"/>
        </w:numPr>
        <w:jc w:val="both"/>
        <w:rPr>
          <w:rFonts w:asciiTheme="minorHAnsi" w:hAnsiTheme="minorHAnsi"/>
          <w:szCs w:val="22"/>
        </w:rPr>
      </w:pPr>
      <w:r w:rsidRPr="00296715">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296715">
        <w:rPr>
          <w:rFonts w:asciiTheme="minorHAnsi" w:hAnsiTheme="minorHAnsi"/>
          <w:szCs w:val="22"/>
        </w:rPr>
        <w:t xml:space="preserve">objednateli </w:t>
      </w:r>
      <w:r w:rsidRPr="00296715">
        <w:rPr>
          <w:rFonts w:asciiTheme="minorHAnsi" w:hAnsiTheme="minorHAnsi"/>
          <w:szCs w:val="22"/>
        </w:rPr>
        <w:t>formou zabezpečeného webového rozhraní;</w:t>
      </w:r>
    </w:p>
    <w:p w14:paraId="5435BA33" w14:textId="004DF67D" w:rsidR="00C36531" w:rsidRPr="00296715" w:rsidRDefault="00C36531" w:rsidP="004A1ABA">
      <w:pPr>
        <w:pStyle w:val="Odstavecseseznamem"/>
        <w:numPr>
          <w:ilvl w:val="0"/>
          <w:numId w:val="29"/>
        </w:numPr>
        <w:jc w:val="both"/>
        <w:rPr>
          <w:rFonts w:asciiTheme="minorHAnsi" w:hAnsiTheme="minorHAnsi"/>
          <w:szCs w:val="22"/>
        </w:rPr>
      </w:pPr>
      <w:r w:rsidRPr="00296715">
        <w:rPr>
          <w:rFonts w:asciiTheme="minorHAnsi" w:hAnsiTheme="minorHAnsi"/>
          <w:szCs w:val="22"/>
        </w:rPr>
        <w:t>provádění zásahu prostřednictvím zásahové jednotky;</w:t>
      </w:r>
    </w:p>
    <w:p w14:paraId="780977E2" w14:textId="370E6E03" w:rsidR="00C36531" w:rsidRPr="009769EC" w:rsidRDefault="00C36531" w:rsidP="009769EC">
      <w:pPr>
        <w:pStyle w:val="Odstavecseseznamem"/>
        <w:numPr>
          <w:ilvl w:val="0"/>
          <w:numId w:val="29"/>
        </w:numPr>
        <w:jc w:val="both"/>
        <w:rPr>
          <w:rFonts w:asciiTheme="minorHAnsi" w:hAnsiTheme="minorHAnsi"/>
          <w:szCs w:val="22"/>
        </w:rPr>
      </w:pPr>
      <w:r w:rsidRPr="00296715">
        <w:rPr>
          <w:rFonts w:asciiTheme="minorHAnsi" w:hAnsiTheme="minorHAnsi"/>
          <w:szCs w:val="22"/>
        </w:rPr>
        <w:t>poskytování služeb pultu centralizované ochrany.</w:t>
      </w:r>
    </w:p>
    <w:p w14:paraId="72D0145D" w14:textId="7C954E88" w:rsidR="00C36531" w:rsidRPr="009769EC" w:rsidRDefault="00C36531" w:rsidP="009769EC">
      <w:pPr>
        <w:pStyle w:val="Odstavecseseznamem"/>
        <w:ind w:left="567"/>
        <w:jc w:val="both"/>
        <w:rPr>
          <w:rFonts w:asciiTheme="minorHAnsi" w:hAnsiTheme="minorHAnsi"/>
          <w:szCs w:val="22"/>
        </w:rPr>
      </w:pPr>
      <w:r w:rsidRPr="00296715">
        <w:rPr>
          <w:rFonts w:asciiTheme="minorHAnsi" w:hAnsiTheme="minorHAnsi"/>
          <w:szCs w:val="22"/>
        </w:rPr>
        <w:t>V případě, že poskytovatel použije</w:t>
      </w:r>
      <w:r w:rsidR="009769EC">
        <w:rPr>
          <w:rFonts w:asciiTheme="minorHAnsi" w:hAnsiTheme="minorHAnsi"/>
          <w:szCs w:val="22"/>
        </w:rPr>
        <w:t>,</w:t>
      </w:r>
      <w:r w:rsidRPr="00296715">
        <w:rPr>
          <w:rFonts w:asciiTheme="minorHAnsi" w:hAnsiTheme="minorHAnsi"/>
          <w:szCs w:val="22"/>
        </w:rPr>
        <w:t xml:space="preserv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23BB4AA9" w14:textId="77777777" w:rsidR="009769EC" w:rsidRDefault="00EF1D4B" w:rsidP="009769EC">
      <w:pPr>
        <w:pStyle w:val="Odstavecseseznamem"/>
        <w:numPr>
          <w:ilvl w:val="1"/>
          <w:numId w:val="18"/>
        </w:numPr>
        <w:ind w:left="567" w:hanging="573"/>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zajistí, aby každý jeho zaměstnanec vykonávající službu</w:t>
      </w:r>
      <w:r w:rsidR="009769EC">
        <w:rPr>
          <w:rFonts w:asciiTheme="minorHAnsi" w:hAnsiTheme="minorHAnsi"/>
          <w:szCs w:val="22"/>
        </w:rPr>
        <w:t>:</w:t>
      </w:r>
      <w:bookmarkStart w:id="3" w:name="_Hlk158031353"/>
    </w:p>
    <w:p w14:paraId="7F8356E0" w14:textId="77777777" w:rsidR="00B6789C" w:rsidRDefault="0088321F" w:rsidP="00B6789C">
      <w:pPr>
        <w:pStyle w:val="Odstavecseseznamem"/>
        <w:numPr>
          <w:ilvl w:val="2"/>
          <w:numId w:val="25"/>
        </w:numPr>
        <w:ind w:left="993" w:hanging="284"/>
        <w:jc w:val="both"/>
        <w:rPr>
          <w:rFonts w:asciiTheme="minorHAnsi" w:hAnsiTheme="minorHAnsi"/>
          <w:szCs w:val="22"/>
        </w:rPr>
      </w:pPr>
      <w:r w:rsidRPr="009769EC">
        <w:rPr>
          <w:rFonts w:asciiTheme="minorHAnsi" w:hAnsiTheme="minorHAnsi"/>
          <w:szCs w:val="22"/>
        </w:rPr>
        <w:t>byl trestně bezúhonný (čistý výpis z rejstříku trestů) a v pracovně právním vztahu k poskytovateli. Poskytovatel je povinen předložit doklad o bezúhonnosti objednateli služeb</w:t>
      </w:r>
      <w:r w:rsidR="009769EC" w:rsidRPr="009769EC">
        <w:rPr>
          <w:rFonts w:asciiTheme="minorHAnsi" w:hAnsiTheme="minorHAnsi"/>
          <w:szCs w:val="22"/>
        </w:rPr>
        <w:t xml:space="preserve"> a kopii pracovní smlouvy</w:t>
      </w:r>
      <w:r w:rsidRPr="009769EC">
        <w:rPr>
          <w:rFonts w:asciiTheme="minorHAnsi" w:hAnsiTheme="minorHAnsi"/>
          <w:szCs w:val="22"/>
        </w:rPr>
        <w:t>;</w:t>
      </w:r>
      <w:bookmarkEnd w:id="3"/>
    </w:p>
    <w:p w14:paraId="5E564726" w14:textId="77777777" w:rsidR="00B6789C" w:rsidRDefault="00623728" w:rsidP="00B6789C">
      <w:pPr>
        <w:pStyle w:val="Odstavecseseznamem"/>
        <w:numPr>
          <w:ilvl w:val="2"/>
          <w:numId w:val="25"/>
        </w:numPr>
        <w:ind w:left="993" w:hanging="284"/>
        <w:jc w:val="both"/>
        <w:rPr>
          <w:rFonts w:asciiTheme="minorHAnsi" w:hAnsiTheme="minorHAnsi"/>
          <w:szCs w:val="22"/>
        </w:rPr>
      </w:pPr>
      <w:r w:rsidRPr="00296715">
        <w:rPr>
          <w:rFonts w:asciiTheme="minorHAnsi" w:hAnsiTheme="minorHAnsi"/>
          <w:szCs w:val="22"/>
        </w:rPr>
        <w:lastRenderedPageBreak/>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9E14A3A"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ovládal nasazené technické prvky ostrahy a ochrany a další technické prostředky;</w:t>
      </w:r>
    </w:p>
    <w:p w14:paraId="21B0EFF4"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měl odpovídající komunikační schopnost a znalost českého jazyka na úrovni rodilého mluvčího;</w:t>
      </w:r>
    </w:p>
    <w:p w14:paraId="46228990"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4A46141B"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měl psychické vlastnosti umožňující bezkonfliktní výkon služby, styk s veřejností a bezproblémové zvládání mimořádných událostí;</w:t>
      </w:r>
    </w:p>
    <w:p w14:paraId="4638EEEB"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nevykonával směnu pod vlivem alkoholu nebo jiných návykových látek, objednatel si vyhrazuje právo toto kdykoliv v průběhu prověřovat dechovou zkouškou;</w:t>
      </w:r>
    </w:p>
    <w:p w14:paraId="7788DD8F"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byl spolehlivý ve výkonu služby, zejména při obsluze systému technické ochrany či ovládání dalších technických zařízení;</w:t>
      </w:r>
    </w:p>
    <w:p w14:paraId="6FD3650E" w14:textId="77777777" w:rsid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528FC05C" w:rsidR="00623728" w:rsidRPr="00B6789C" w:rsidRDefault="00623728" w:rsidP="00B6789C">
      <w:pPr>
        <w:pStyle w:val="Odstavecseseznamem"/>
        <w:numPr>
          <w:ilvl w:val="2"/>
          <w:numId w:val="25"/>
        </w:numPr>
        <w:ind w:left="993" w:hanging="284"/>
        <w:jc w:val="both"/>
        <w:rPr>
          <w:rFonts w:asciiTheme="minorHAnsi" w:hAnsiTheme="minorHAnsi"/>
          <w:szCs w:val="22"/>
        </w:rPr>
      </w:pPr>
      <w:r w:rsidRPr="00B6789C">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296715" w:rsidRDefault="00623728" w:rsidP="006E61F3">
      <w:pPr>
        <w:jc w:val="center"/>
        <w:rPr>
          <w:rFonts w:asciiTheme="minorHAnsi" w:hAnsiTheme="minorHAnsi"/>
          <w:b/>
          <w:bCs/>
          <w:sz w:val="22"/>
          <w:szCs w:val="22"/>
        </w:rPr>
      </w:pPr>
    </w:p>
    <w:p w14:paraId="141A5912" w14:textId="48BFD40C" w:rsidR="006E61F3" w:rsidRPr="00296715" w:rsidRDefault="006E61F3" w:rsidP="00425708">
      <w:pPr>
        <w:pStyle w:val="Odstavecseseznamem"/>
        <w:numPr>
          <w:ilvl w:val="0"/>
          <w:numId w:val="18"/>
        </w:numPr>
        <w:ind w:left="709"/>
        <w:jc w:val="center"/>
        <w:rPr>
          <w:rFonts w:asciiTheme="minorHAnsi" w:hAnsiTheme="minorHAnsi"/>
          <w:b/>
          <w:bCs/>
          <w:szCs w:val="22"/>
        </w:rPr>
      </w:pPr>
    </w:p>
    <w:p w14:paraId="5DCF275F" w14:textId="6523BC1A" w:rsidR="006E61F3" w:rsidRPr="00296715" w:rsidRDefault="00EC3BA7" w:rsidP="00586BAC">
      <w:pPr>
        <w:spacing w:after="120"/>
        <w:jc w:val="center"/>
        <w:rPr>
          <w:rFonts w:asciiTheme="minorHAnsi" w:hAnsiTheme="minorHAnsi"/>
          <w:b/>
          <w:sz w:val="22"/>
          <w:szCs w:val="22"/>
        </w:rPr>
      </w:pPr>
      <w:r w:rsidRPr="00296715">
        <w:rPr>
          <w:rFonts w:asciiTheme="minorHAnsi" w:hAnsiTheme="minorHAnsi"/>
          <w:b/>
          <w:sz w:val="22"/>
          <w:szCs w:val="22"/>
        </w:rPr>
        <w:t>Odpovědnost za škodu a záruka za jakost</w:t>
      </w:r>
    </w:p>
    <w:p w14:paraId="6F265128" w14:textId="0546428D" w:rsidR="00EC3BA7" w:rsidRPr="00296715" w:rsidRDefault="00EC3BA7" w:rsidP="00586BAC">
      <w:pPr>
        <w:pStyle w:val="Odstavecseseznamem"/>
        <w:numPr>
          <w:ilvl w:val="1"/>
          <w:numId w:val="18"/>
        </w:numPr>
        <w:ind w:left="567" w:hanging="573"/>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296715" w:rsidRDefault="00EC3BA7" w:rsidP="00586BAC">
      <w:pPr>
        <w:pStyle w:val="Odstavecseseznamem"/>
        <w:numPr>
          <w:ilvl w:val="1"/>
          <w:numId w:val="18"/>
        </w:numPr>
        <w:ind w:left="567" w:hanging="573"/>
        <w:jc w:val="both"/>
        <w:rPr>
          <w:rFonts w:asciiTheme="minorHAnsi" w:hAnsiTheme="minorHAnsi"/>
          <w:szCs w:val="22"/>
        </w:rPr>
      </w:pPr>
      <w:r w:rsidRPr="00296715">
        <w:rPr>
          <w:rFonts w:asciiTheme="minorHAnsi" w:hAnsiTheme="minorHAnsi"/>
        </w:rPr>
        <w:t>Smluvní</w:t>
      </w:r>
      <w:r w:rsidRPr="00296715">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586BAC" w:rsidRDefault="00113DA3" w:rsidP="00586BAC">
      <w:pPr>
        <w:pStyle w:val="Odstavecseseznamem"/>
        <w:numPr>
          <w:ilvl w:val="1"/>
          <w:numId w:val="18"/>
        </w:numPr>
        <w:ind w:left="567" w:hanging="573"/>
        <w:jc w:val="both"/>
        <w:rPr>
          <w:szCs w:val="22"/>
        </w:rPr>
      </w:pPr>
      <w:r w:rsidRPr="00296715">
        <w:rPr>
          <w:rFonts w:asciiTheme="minorHAnsi" w:hAnsiTheme="minorHAnsi"/>
          <w:szCs w:val="22"/>
        </w:rPr>
        <w:t>Poskytovatel</w:t>
      </w:r>
      <w:r w:rsidRPr="00296715">
        <w:rPr>
          <w:rFonts w:asciiTheme="minorHAnsi" w:hAnsiTheme="minorHAnsi"/>
          <w:iCs/>
          <w:snapToGrid w:val="0"/>
          <w:szCs w:val="22"/>
        </w:rPr>
        <w:t xml:space="preserve"> </w:t>
      </w:r>
      <w:r w:rsidRPr="00296715">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296715">
        <w:rPr>
          <w:rFonts w:asciiTheme="minorHAnsi" w:hAnsiTheme="minorHAnsi"/>
          <w:szCs w:val="22"/>
        </w:rPr>
        <w:t>objednateli</w:t>
      </w:r>
      <w:r w:rsidRPr="00296715">
        <w:rPr>
          <w:rFonts w:asciiTheme="minorHAnsi" w:hAnsiTheme="minorHAnsi"/>
          <w:szCs w:val="22"/>
        </w:rPr>
        <w:t xml:space="preserve">, která pokryje zejména škodu plynoucí z výkonu strážní činnosti, ochranu dat a finanční škody na výši minimálně </w:t>
      </w:r>
      <w:r w:rsidR="00C14EDF" w:rsidRPr="00296715">
        <w:rPr>
          <w:rFonts w:asciiTheme="minorHAnsi" w:hAnsiTheme="minorHAnsi"/>
          <w:szCs w:val="22"/>
        </w:rPr>
        <w:t xml:space="preserve">50 </w:t>
      </w:r>
      <w:r w:rsidRPr="00296715">
        <w:rPr>
          <w:rFonts w:asciiTheme="minorHAnsi" w:hAnsiTheme="minorHAnsi"/>
          <w:szCs w:val="22"/>
        </w:rPr>
        <w:t xml:space="preserve">mil. Kč se sublimitem (samostatnou pojistnou smlouvou) pojištění odpovědnosti způsobené úmyslným jednáním bezpečnostního pracovníka nejméně do výše </w:t>
      </w:r>
      <w:r w:rsidR="00C14EDF" w:rsidRPr="00296715">
        <w:rPr>
          <w:rFonts w:asciiTheme="minorHAnsi" w:hAnsiTheme="minorHAnsi"/>
          <w:szCs w:val="22"/>
        </w:rPr>
        <w:t xml:space="preserve">5 </w:t>
      </w:r>
      <w:r w:rsidRPr="00296715">
        <w:rPr>
          <w:rFonts w:asciiTheme="minorHAnsi" w:hAnsiTheme="minorHAnsi"/>
          <w:szCs w:val="22"/>
        </w:rPr>
        <w:t>mil. Kč.</w:t>
      </w:r>
    </w:p>
    <w:p w14:paraId="70B1FAA1" w14:textId="690B1D5B" w:rsidR="00113DA3" w:rsidRPr="00586BAC" w:rsidRDefault="00586BAC" w:rsidP="00586BAC">
      <w:pPr>
        <w:pStyle w:val="Odstavecseseznamem"/>
        <w:ind w:left="567"/>
        <w:jc w:val="both"/>
        <w:rPr>
          <w:szCs w:val="22"/>
        </w:rPr>
      </w:pPr>
      <w:r w:rsidRPr="007E41D2">
        <w:rPr>
          <w:rFonts w:asciiTheme="minorHAnsi" w:hAnsiTheme="minorHAnsi"/>
          <w:szCs w:val="22"/>
        </w:rPr>
        <w:t>Smlouvu týkající se předmětného pojištění (</w:t>
      </w:r>
      <w:r>
        <w:rPr>
          <w:rFonts w:asciiTheme="minorHAnsi" w:hAnsiTheme="minorHAnsi"/>
          <w:szCs w:val="22"/>
        </w:rPr>
        <w:t>resp. pojistný certifikát</w:t>
      </w:r>
      <w:r w:rsidRPr="007E41D2">
        <w:rPr>
          <w:rFonts w:asciiTheme="minorHAnsi" w:hAnsiTheme="minorHAnsi"/>
          <w:szCs w:val="22"/>
        </w:rPr>
        <w:t xml:space="preserve">) je poskytovatel povinen předložit objednateli nejpozději do </w:t>
      </w:r>
      <w:r>
        <w:rPr>
          <w:rFonts w:asciiTheme="minorHAnsi" w:hAnsiTheme="minorHAnsi"/>
          <w:szCs w:val="22"/>
        </w:rPr>
        <w:t>5</w:t>
      </w:r>
      <w:r w:rsidRPr="007E41D2">
        <w:rPr>
          <w:rFonts w:asciiTheme="minorHAnsi" w:hAnsiTheme="minorHAnsi"/>
          <w:szCs w:val="22"/>
        </w:rPr>
        <w:t xml:space="preserve"> dnů od písemné výzvy objednatele.</w:t>
      </w:r>
    </w:p>
    <w:p w14:paraId="3211CD03" w14:textId="4A0A3FD4" w:rsidR="00EC3BA7" w:rsidRPr="00296715" w:rsidRDefault="00EC3BA7" w:rsidP="00586BAC">
      <w:pPr>
        <w:pStyle w:val="Odstavecseseznamem"/>
        <w:numPr>
          <w:ilvl w:val="1"/>
          <w:numId w:val="18"/>
        </w:numPr>
        <w:ind w:left="567" w:hanging="573"/>
        <w:jc w:val="both"/>
        <w:rPr>
          <w:rFonts w:asciiTheme="minorHAnsi" w:hAnsiTheme="minorHAnsi"/>
          <w:snapToGrid w:val="0"/>
          <w:szCs w:val="22"/>
        </w:rPr>
      </w:pPr>
      <w:r w:rsidRPr="00296715">
        <w:rPr>
          <w:rFonts w:asciiTheme="minorHAnsi" w:hAnsiTheme="minorHAnsi"/>
          <w:szCs w:val="22"/>
        </w:rPr>
        <w:t>Každá jednotlivá poskytnutá služba dle této smlouvy má vady, jestliže neodpovídá výsledku určenému v této smlouvě</w:t>
      </w:r>
      <w:r w:rsidR="00113DA3" w:rsidRPr="00296715">
        <w:rPr>
          <w:rFonts w:asciiTheme="minorHAnsi" w:hAnsiTheme="minorHAnsi"/>
          <w:szCs w:val="22"/>
        </w:rPr>
        <w:t xml:space="preserve"> </w:t>
      </w:r>
      <w:r w:rsidRPr="00296715">
        <w:rPr>
          <w:rFonts w:asciiTheme="minorHAnsi" w:hAnsiTheme="minorHAnsi"/>
          <w:szCs w:val="22"/>
        </w:rPr>
        <w:t>a nesplňuje požadavky na služby dle této smlouvy.</w:t>
      </w:r>
    </w:p>
    <w:p w14:paraId="7B98DAA8" w14:textId="5AE766EC" w:rsidR="002A1941" w:rsidRPr="00586BAC" w:rsidRDefault="002A1941" w:rsidP="00586BAC">
      <w:pPr>
        <w:pStyle w:val="Odstavecseseznamem"/>
        <w:numPr>
          <w:ilvl w:val="1"/>
          <w:numId w:val="18"/>
        </w:numPr>
        <w:ind w:left="567" w:hanging="573"/>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r w:rsidRPr="00586BAC">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296715" w:rsidRDefault="00EC3BA7" w:rsidP="00586BAC">
      <w:pPr>
        <w:pStyle w:val="Odstavecseseznamem"/>
        <w:numPr>
          <w:ilvl w:val="1"/>
          <w:numId w:val="18"/>
        </w:numPr>
        <w:ind w:left="567" w:hanging="573"/>
        <w:jc w:val="both"/>
        <w:rPr>
          <w:rFonts w:asciiTheme="minorHAnsi" w:hAnsiTheme="minorHAnsi"/>
          <w:szCs w:val="22"/>
        </w:rPr>
      </w:pPr>
      <w:r w:rsidRPr="00296715">
        <w:rPr>
          <w:rFonts w:asciiTheme="minorHAnsi" w:hAnsiTheme="minorHAnsi"/>
          <w:szCs w:val="22"/>
        </w:rPr>
        <w:t xml:space="preserve">Objednatel může zvolit, zda požaduje odstranění vad provedením doplňujících </w:t>
      </w:r>
      <w:r w:rsidR="00DB6A57" w:rsidRPr="00296715">
        <w:rPr>
          <w:rFonts w:asciiTheme="minorHAnsi" w:hAnsiTheme="minorHAnsi"/>
          <w:szCs w:val="22"/>
        </w:rPr>
        <w:t>služeb</w:t>
      </w:r>
      <w:r w:rsidRPr="00296715">
        <w:rPr>
          <w:rFonts w:asciiTheme="minorHAnsi" w:hAnsiTheme="minorHAnsi"/>
          <w:szCs w:val="22"/>
        </w:rPr>
        <w:t xml:space="preserve">, nebo zda požaduje přiměřenou slevu z ceny poskytnuté služby. </w:t>
      </w:r>
    </w:p>
    <w:p w14:paraId="60F5B664" w14:textId="77777777" w:rsidR="007C2767" w:rsidRPr="00296715" w:rsidRDefault="007C2767" w:rsidP="006E61F3">
      <w:pPr>
        <w:jc w:val="both"/>
        <w:rPr>
          <w:rFonts w:asciiTheme="minorHAnsi" w:hAnsiTheme="minorHAnsi"/>
          <w:sz w:val="22"/>
          <w:szCs w:val="22"/>
        </w:rPr>
      </w:pPr>
    </w:p>
    <w:p w14:paraId="5BBD7795" w14:textId="605B3DE7" w:rsidR="006E61F3" w:rsidRPr="00296715" w:rsidRDefault="006E61F3" w:rsidP="00425708">
      <w:pPr>
        <w:pStyle w:val="Odstavecseseznamem"/>
        <w:numPr>
          <w:ilvl w:val="0"/>
          <w:numId w:val="18"/>
        </w:numPr>
        <w:ind w:left="709"/>
        <w:jc w:val="center"/>
        <w:rPr>
          <w:rFonts w:asciiTheme="minorHAnsi" w:hAnsiTheme="minorHAnsi"/>
          <w:b/>
          <w:bCs/>
          <w:szCs w:val="22"/>
        </w:rPr>
      </w:pPr>
    </w:p>
    <w:p w14:paraId="61A95F3D" w14:textId="3635661F" w:rsidR="006E61F3" w:rsidRPr="00296715" w:rsidRDefault="00EC3BA7" w:rsidP="00586BAC">
      <w:pPr>
        <w:spacing w:after="120"/>
        <w:jc w:val="center"/>
        <w:rPr>
          <w:rFonts w:asciiTheme="minorHAnsi" w:hAnsiTheme="minorHAnsi"/>
          <w:b/>
          <w:sz w:val="22"/>
          <w:szCs w:val="22"/>
        </w:rPr>
      </w:pPr>
      <w:r w:rsidRPr="00296715">
        <w:rPr>
          <w:rFonts w:asciiTheme="minorHAnsi" w:hAnsiTheme="minorHAnsi"/>
          <w:b/>
          <w:sz w:val="22"/>
          <w:szCs w:val="22"/>
        </w:rPr>
        <w:t>Smluvní pokuty a úrok z prodlení</w:t>
      </w:r>
    </w:p>
    <w:p w14:paraId="0C94085A" w14:textId="77777777" w:rsidR="00DF164D" w:rsidRDefault="00DF164D" w:rsidP="00DF164D">
      <w:pPr>
        <w:pStyle w:val="Odstavecseseznamem"/>
        <w:numPr>
          <w:ilvl w:val="1"/>
          <w:numId w:val="18"/>
        </w:numPr>
        <w:ind w:left="567" w:hanging="573"/>
        <w:jc w:val="both"/>
        <w:rPr>
          <w:rFonts w:asciiTheme="minorHAnsi" w:hAnsiTheme="minorHAnsi"/>
          <w:szCs w:val="22"/>
        </w:rPr>
      </w:pPr>
      <w:r w:rsidRPr="00DF164D">
        <w:rPr>
          <w:rFonts w:asciiTheme="minorHAnsi" w:hAnsiTheme="minorHAnsi"/>
          <w:szCs w:val="22"/>
        </w:rPr>
        <w:t>V případě nedodržení požadovaného rozsahu služby nebo časového prodlení dle přílohy č. 1 této smlouvy je objednatel oprávněn po poskytovateli požadovat smluvní pokutu ve výši 10 000,- Kč za každé nedodržení požadovaného rozsahu služby nebo časového prodlení.</w:t>
      </w:r>
    </w:p>
    <w:p w14:paraId="4D4CD541" w14:textId="6947B327" w:rsidR="00C07F6C" w:rsidRPr="00DF164D" w:rsidRDefault="00DF164D" w:rsidP="00DF164D">
      <w:pPr>
        <w:pStyle w:val="Odstavecseseznamem"/>
        <w:numPr>
          <w:ilvl w:val="1"/>
          <w:numId w:val="18"/>
        </w:numPr>
        <w:ind w:left="567" w:hanging="573"/>
        <w:jc w:val="both"/>
        <w:rPr>
          <w:rFonts w:asciiTheme="minorHAnsi" w:hAnsiTheme="minorHAnsi"/>
          <w:szCs w:val="22"/>
        </w:rPr>
      </w:pPr>
      <w:r w:rsidRPr="00DF164D">
        <w:rPr>
          <w:rFonts w:asciiTheme="minorHAnsi" w:hAnsiTheme="minorHAnsi"/>
          <w:szCs w:val="22"/>
        </w:rPr>
        <w:t>Za porušení povinnosti mít po celou dobu plnění předmětu smlouvy uzavřeno pojištění odpovědnosti za škodu způsobenou jeho činností objednateli - pojistná smlouva na pojištění obecné odpovědnosti za škodu způsobenou poskytovatelem třetí osobě či objednateli, která pokryje zejména škodu plynoucí z výkonu strážní činnosti, ochranu dat a finanční škody dle článku 6 odst. 3 smlouvy je oprávněn objednatel požadovat po poskytovateli uhrazení smluvní pokuty ve výši 100 000,- Kč.</w:t>
      </w:r>
    </w:p>
    <w:p w14:paraId="11CB2AFC" w14:textId="77777777" w:rsidR="00DF164D" w:rsidRPr="00DF164D" w:rsidRDefault="00DF164D" w:rsidP="00DF164D">
      <w:pPr>
        <w:pStyle w:val="Odstavecseseznamem"/>
        <w:numPr>
          <w:ilvl w:val="1"/>
          <w:numId w:val="18"/>
        </w:numPr>
        <w:ind w:left="567" w:hanging="573"/>
        <w:jc w:val="both"/>
        <w:rPr>
          <w:rFonts w:asciiTheme="minorHAnsi" w:hAnsiTheme="minorHAnsi"/>
          <w:b/>
          <w:szCs w:val="22"/>
        </w:rPr>
      </w:pPr>
      <w:r w:rsidRPr="00DF164D">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6 odst. 3 smlouvy, uhradí poskytovatel objednateli smluvní pokutu ve výši 1 000,- Kč, a to za každý i započatý den prodlení.</w:t>
      </w:r>
    </w:p>
    <w:p w14:paraId="04F6CA6A" w14:textId="52293460" w:rsidR="00EC3BA7" w:rsidRPr="00DF164D" w:rsidRDefault="00DF164D" w:rsidP="00DF164D">
      <w:pPr>
        <w:pStyle w:val="Odstavecseseznamem"/>
        <w:numPr>
          <w:ilvl w:val="1"/>
          <w:numId w:val="18"/>
        </w:numPr>
        <w:ind w:left="567" w:hanging="573"/>
        <w:jc w:val="both"/>
        <w:rPr>
          <w:rFonts w:asciiTheme="minorHAnsi" w:hAnsiTheme="minorHAnsi"/>
          <w:b/>
          <w:szCs w:val="22"/>
        </w:rPr>
      </w:pPr>
      <w:r w:rsidRPr="00DF164D">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2C9C7D93" w:rsidR="00EC3BA7" w:rsidRPr="00296715" w:rsidRDefault="00DF164D" w:rsidP="00DF164D">
      <w:pPr>
        <w:pStyle w:val="Odstavecseseznamem"/>
        <w:numPr>
          <w:ilvl w:val="1"/>
          <w:numId w:val="18"/>
        </w:numPr>
        <w:tabs>
          <w:tab w:val="num" w:pos="0"/>
        </w:tabs>
        <w:ind w:left="567" w:hanging="567"/>
        <w:jc w:val="both"/>
        <w:rPr>
          <w:rFonts w:asciiTheme="minorHAnsi" w:hAnsiTheme="minorHAnsi"/>
          <w:szCs w:val="22"/>
        </w:rPr>
      </w:pPr>
      <w:r w:rsidRPr="00DF164D">
        <w:rPr>
          <w:rFonts w:asciiTheme="minorHAnsi" w:hAnsiTheme="minorHAnsi"/>
          <w:szCs w:val="22"/>
        </w:rPr>
        <w:t>Smluvní pokuty a úrok z prodlení sjednané touto smlouvou uhradí povinná strana straně oprávněné na základě faktury vystavené oprávněnou stranou. Splatnost si smluvní strany sjednávají do 30 dnů po jejím doručení povinné straně. Právo uplatňovat a vymáhat smluvní pokuty a úrok z prodlení vzniká prvním dnem následujícím po marném uplynutí lhůty.</w:t>
      </w:r>
    </w:p>
    <w:p w14:paraId="7FC4C54C" w14:textId="2A241084" w:rsidR="00EC3BA7" w:rsidRPr="00296715" w:rsidRDefault="00EC3BA7"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296715" w:rsidRDefault="00EC3BA7" w:rsidP="00DF164D">
      <w:pPr>
        <w:pStyle w:val="Odstavecseseznamem"/>
        <w:numPr>
          <w:ilvl w:val="1"/>
          <w:numId w:val="18"/>
        </w:numPr>
        <w:tabs>
          <w:tab w:val="num" w:pos="0"/>
        </w:tabs>
        <w:ind w:left="567" w:hanging="567"/>
        <w:jc w:val="both"/>
        <w:rPr>
          <w:rFonts w:asciiTheme="minorHAnsi" w:hAnsiTheme="minorHAnsi"/>
        </w:rPr>
      </w:pPr>
      <w:r w:rsidRPr="00296715">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296715">
        <w:rPr>
          <w:rFonts w:asciiTheme="minorHAnsi" w:hAnsiTheme="minorHAnsi"/>
          <w:szCs w:val="22"/>
        </w:rPr>
        <w:t>ádným dokončením poskytování služeb</w:t>
      </w:r>
      <w:r w:rsidRPr="00296715">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296715" w:rsidRDefault="00854F5A" w:rsidP="006E61F3">
      <w:pPr>
        <w:jc w:val="both"/>
        <w:rPr>
          <w:rFonts w:asciiTheme="minorHAnsi" w:hAnsiTheme="minorHAnsi"/>
          <w:sz w:val="22"/>
          <w:szCs w:val="22"/>
        </w:rPr>
      </w:pPr>
    </w:p>
    <w:p w14:paraId="1237BD23" w14:textId="5A1EC753" w:rsidR="00854F5A" w:rsidRPr="00296715" w:rsidRDefault="00854F5A" w:rsidP="00425708">
      <w:pPr>
        <w:pStyle w:val="Odstavecseseznamem"/>
        <w:numPr>
          <w:ilvl w:val="0"/>
          <w:numId w:val="18"/>
        </w:numPr>
        <w:ind w:left="709"/>
        <w:jc w:val="center"/>
        <w:rPr>
          <w:rFonts w:asciiTheme="minorHAnsi" w:hAnsiTheme="minorHAnsi"/>
          <w:b/>
          <w:bCs/>
          <w:szCs w:val="22"/>
        </w:rPr>
      </w:pPr>
    </w:p>
    <w:p w14:paraId="1391E44D" w14:textId="3CE233EF" w:rsidR="00854F5A" w:rsidRPr="00296715" w:rsidRDefault="00854F5A" w:rsidP="00DF164D">
      <w:pPr>
        <w:spacing w:after="120"/>
        <w:ind w:left="709" w:hanging="709"/>
        <w:jc w:val="center"/>
        <w:rPr>
          <w:rFonts w:asciiTheme="minorHAnsi" w:hAnsiTheme="minorHAnsi"/>
          <w:b/>
          <w:sz w:val="22"/>
          <w:szCs w:val="22"/>
        </w:rPr>
      </w:pPr>
      <w:r w:rsidRPr="00296715">
        <w:rPr>
          <w:rFonts w:asciiTheme="minorHAnsi" w:hAnsiTheme="minorHAnsi"/>
          <w:b/>
          <w:sz w:val="22"/>
          <w:szCs w:val="22"/>
        </w:rPr>
        <w:t>Ochrana důvěrných informaci</w:t>
      </w:r>
    </w:p>
    <w:p w14:paraId="5EF01A70" w14:textId="58E87B29" w:rsidR="00854F5A" w:rsidRPr="00296715" w:rsidRDefault="00854F5A"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296715" w:rsidRDefault="00854F5A"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5242859B" w:rsidR="00854F5A" w:rsidRPr="00296715" w:rsidRDefault="00854F5A"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52C119BA" w14:textId="22A7CD01" w:rsidR="00854F5A" w:rsidRPr="00DF164D" w:rsidRDefault="00854F5A" w:rsidP="00DF164D">
      <w:pPr>
        <w:pStyle w:val="Odstavecseseznamem"/>
        <w:numPr>
          <w:ilvl w:val="1"/>
          <w:numId w:val="18"/>
        </w:numPr>
        <w:tabs>
          <w:tab w:val="num" w:pos="0"/>
        </w:tabs>
        <w:ind w:left="567" w:hanging="567"/>
        <w:jc w:val="both"/>
        <w:rPr>
          <w:rFonts w:asciiTheme="minorHAnsi" w:hAnsiTheme="minorHAnsi"/>
          <w:b/>
          <w:szCs w:val="22"/>
        </w:rPr>
      </w:pPr>
      <w:r w:rsidRPr="00DF164D">
        <w:rPr>
          <w:rFonts w:asciiTheme="minorHAnsi" w:hAnsiTheme="minorHAnsi"/>
          <w:bCs/>
          <w:szCs w:val="22"/>
        </w:rPr>
        <w:t>Poskytovatel je povinen neveřejné informace užít pouze za účelem plnění této smlouvy. Jiná použití nejsou bez písemného svolení objednatele přípustná.</w:t>
      </w:r>
    </w:p>
    <w:p w14:paraId="70276D6E" w14:textId="77777777" w:rsidR="00DF164D" w:rsidRDefault="00854F5A" w:rsidP="00DF164D">
      <w:pPr>
        <w:pStyle w:val="Odstavecseseznamem"/>
        <w:numPr>
          <w:ilvl w:val="1"/>
          <w:numId w:val="18"/>
        </w:numPr>
        <w:tabs>
          <w:tab w:val="num" w:pos="0"/>
        </w:tabs>
        <w:ind w:left="567" w:hanging="567"/>
        <w:jc w:val="both"/>
        <w:rPr>
          <w:rFonts w:asciiTheme="minorHAnsi" w:hAnsiTheme="minorHAnsi"/>
          <w:bCs/>
          <w:szCs w:val="22"/>
        </w:rPr>
      </w:pPr>
      <w:r w:rsidRPr="00296715">
        <w:rPr>
          <w:rFonts w:asciiTheme="minorHAnsi" w:hAnsiTheme="minorHAnsi"/>
          <w:bCs/>
          <w:szCs w:val="22"/>
        </w:rPr>
        <w:t xml:space="preserve">Za </w:t>
      </w:r>
      <w:r w:rsidRPr="00296715">
        <w:rPr>
          <w:rFonts w:asciiTheme="minorHAnsi" w:hAnsiTheme="minorHAnsi"/>
          <w:szCs w:val="22"/>
        </w:rPr>
        <w:t>prokázané</w:t>
      </w:r>
      <w:r w:rsidRPr="00296715">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0BDB1E56" w:rsidR="00854F5A" w:rsidRPr="00DF164D" w:rsidRDefault="00DF164D" w:rsidP="00DF164D">
      <w:pPr>
        <w:pStyle w:val="Odstavecseseznamem"/>
        <w:numPr>
          <w:ilvl w:val="1"/>
          <w:numId w:val="18"/>
        </w:numPr>
        <w:tabs>
          <w:tab w:val="num" w:pos="0"/>
        </w:tabs>
        <w:ind w:left="567" w:hanging="567"/>
        <w:jc w:val="both"/>
        <w:rPr>
          <w:rFonts w:asciiTheme="minorHAnsi" w:hAnsiTheme="minorHAnsi"/>
          <w:bCs/>
          <w:szCs w:val="22"/>
        </w:rPr>
      </w:pPr>
      <w:r w:rsidRPr="00DF164D">
        <w:rPr>
          <w:rFonts w:asciiTheme="minorHAnsi" w:hAnsiTheme="minorHAnsi"/>
          <w:szCs w:val="22"/>
        </w:rPr>
        <w:t>Poskytovatel</w:t>
      </w:r>
      <w:r w:rsidRPr="00DF164D">
        <w:rPr>
          <w:rFonts w:asciiTheme="minorHAnsi" w:hAnsiTheme="minorHAnsi"/>
          <w:bCs/>
          <w:szCs w:val="22"/>
        </w:rPr>
        <w:t xml:space="preserve"> je povinen dodržovat ustanovení zákona </w:t>
      </w:r>
      <w:bookmarkStart w:id="4" w:name="_Hlk161279055"/>
      <w:r w:rsidRPr="00DF164D">
        <w:rPr>
          <w:rFonts w:asciiTheme="minorHAnsi" w:hAnsiTheme="minorHAnsi"/>
          <w:bCs/>
          <w:szCs w:val="22"/>
        </w:rPr>
        <w:t>č. 110/2019 Sb., o zpracování osobních údajů, v platném znění.</w:t>
      </w:r>
      <w:bookmarkEnd w:id="4"/>
      <w:r w:rsidRPr="00DF164D">
        <w:rPr>
          <w:rFonts w:asciiTheme="minorHAnsi" w:hAnsiTheme="minorHAnsi"/>
          <w:bCs/>
          <w:szCs w:val="22"/>
        </w:rPr>
        <w:t xml:space="preserve"> Shromažďovat a zpracovávat osobní údaje zaměstnanců a jiných osob, event. citlivé osobní údaje lze jen v případech stanovených zákonem nebo se souhlasem nositele osobních práv.</w:t>
      </w:r>
    </w:p>
    <w:p w14:paraId="110D158C" w14:textId="6CB0A7C5" w:rsidR="00854F5A" w:rsidRPr="00296715" w:rsidRDefault="00854F5A" w:rsidP="00DF164D">
      <w:pPr>
        <w:pStyle w:val="Odstavecseseznamem"/>
        <w:numPr>
          <w:ilvl w:val="1"/>
          <w:numId w:val="18"/>
        </w:numPr>
        <w:tabs>
          <w:tab w:val="num" w:pos="0"/>
        </w:tabs>
        <w:ind w:left="567" w:hanging="567"/>
        <w:jc w:val="both"/>
        <w:rPr>
          <w:rFonts w:asciiTheme="minorHAnsi" w:hAnsiTheme="minorHAnsi"/>
          <w:bCs/>
          <w:szCs w:val="22"/>
        </w:rPr>
      </w:pPr>
      <w:r w:rsidRPr="00296715">
        <w:rPr>
          <w:rFonts w:asciiTheme="minorHAnsi" w:hAnsiTheme="minorHAnsi"/>
          <w:szCs w:val="22"/>
        </w:rPr>
        <w:lastRenderedPageBreak/>
        <w:t>Poskytovatel</w:t>
      </w:r>
      <w:r w:rsidRPr="00296715">
        <w:rPr>
          <w:rFonts w:asciiTheme="minorHAnsi" w:hAnsiTheme="minorHAnsi"/>
          <w:bCs/>
          <w:szCs w:val="22"/>
        </w:rPr>
        <w:t xml:space="preserve"> seznámí se zněním smlouvy všechny své zaměstnance, kteří získají nebo mohou získat přístup k informacím objednatele.</w:t>
      </w:r>
    </w:p>
    <w:p w14:paraId="6437345C" w14:textId="12F3953E" w:rsidR="00854F5A" w:rsidRPr="00DF164D" w:rsidRDefault="00854F5A" w:rsidP="006E61F3">
      <w:pPr>
        <w:pStyle w:val="Odstavecseseznamem"/>
        <w:numPr>
          <w:ilvl w:val="1"/>
          <w:numId w:val="18"/>
        </w:numPr>
        <w:tabs>
          <w:tab w:val="num" w:pos="0"/>
        </w:tabs>
        <w:ind w:left="567" w:hanging="567"/>
        <w:jc w:val="both"/>
        <w:rPr>
          <w:rFonts w:asciiTheme="minorHAnsi" w:hAnsiTheme="minorHAnsi"/>
          <w:bCs/>
          <w:szCs w:val="22"/>
        </w:rPr>
      </w:pPr>
      <w:r w:rsidRPr="00296715">
        <w:rPr>
          <w:rFonts w:asciiTheme="minorHAnsi" w:hAnsiTheme="minorHAnsi"/>
          <w:szCs w:val="22"/>
        </w:rPr>
        <w:t>Objednatel</w:t>
      </w:r>
      <w:r w:rsidRPr="00296715">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0015EF7B" w14:textId="77777777" w:rsidR="00F45B7E" w:rsidRPr="00296715" w:rsidRDefault="00F45B7E" w:rsidP="006E61F3">
      <w:pPr>
        <w:jc w:val="both"/>
        <w:rPr>
          <w:rFonts w:asciiTheme="minorHAnsi" w:hAnsiTheme="minorHAnsi"/>
          <w:sz w:val="22"/>
          <w:szCs w:val="22"/>
        </w:rPr>
      </w:pPr>
    </w:p>
    <w:p w14:paraId="005D4717" w14:textId="34E69DBB" w:rsidR="006E61F3" w:rsidRPr="00296715" w:rsidRDefault="006E61F3" w:rsidP="00425708">
      <w:pPr>
        <w:pStyle w:val="Odstavecseseznamem"/>
        <w:numPr>
          <w:ilvl w:val="0"/>
          <w:numId w:val="18"/>
        </w:numPr>
        <w:ind w:left="709"/>
        <w:jc w:val="center"/>
        <w:rPr>
          <w:rFonts w:asciiTheme="minorHAnsi" w:hAnsiTheme="minorHAnsi"/>
          <w:b/>
          <w:bCs/>
          <w:szCs w:val="22"/>
        </w:rPr>
      </w:pPr>
    </w:p>
    <w:p w14:paraId="72448EAD" w14:textId="1E8CA5E2" w:rsidR="006E61F3" w:rsidRPr="00296715" w:rsidRDefault="00EC3BA7" w:rsidP="00283D6C">
      <w:pPr>
        <w:spacing w:after="120"/>
        <w:jc w:val="center"/>
        <w:rPr>
          <w:rFonts w:asciiTheme="minorHAnsi" w:hAnsiTheme="minorHAnsi"/>
          <w:b/>
          <w:sz w:val="22"/>
          <w:szCs w:val="22"/>
        </w:rPr>
      </w:pPr>
      <w:r w:rsidRPr="00296715">
        <w:rPr>
          <w:rFonts w:asciiTheme="minorHAnsi" w:hAnsiTheme="minorHAnsi"/>
          <w:b/>
          <w:sz w:val="22"/>
          <w:szCs w:val="22"/>
        </w:rPr>
        <w:t>Zánik závazků</w:t>
      </w:r>
    </w:p>
    <w:p w14:paraId="4B2267E8" w14:textId="756E8440" w:rsidR="00EC3BA7" w:rsidRPr="00296715" w:rsidRDefault="00EC3BA7"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Smluvní strany se dohodly, že smluvní vztah zaniká:</w:t>
      </w:r>
    </w:p>
    <w:p w14:paraId="01F91244"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splněním závazků řádně a včas;</w:t>
      </w:r>
    </w:p>
    <w:p w14:paraId="4B3E6C28"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dohodou smluvních stran při vzájemném vyrovnání účelně vynaložených a prokazatelně doložených nákladů;</w:t>
      </w:r>
    </w:p>
    <w:p w14:paraId="34C80FE1"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jednostranným písemným odstoupením od této smlouvy pro její podstatné porušení některou ze smluvních stran;</w:t>
      </w:r>
    </w:p>
    <w:p w14:paraId="7A15F0F1"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výpovědí objednatele bez uvedení důvodu s výpovědní lhůtou v délce dvou měsíců, která začíná běžet prvním dnem kalendářního měsíce následujícího po doručení výpovědi a končí uplynutím posledního dne příslušného kalendářního měsíce.</w:t>
      </w:r>
    </w:p>
    <w:p w14:paraId="36C95552" w14:textId="10C9376A" w:rsidR="00EC3BA7" w:rsidRPr="00296715" w:rsidRDefault="00EC3BA7" w:rsidP="00DF164D">
      <w:pPr>
        <w:pStyle w:val="Odstavecseseznamem"/>
        <w:numPr>
          <w:ilvl w:val="1"/>
          <w:numId w:val="18"/>
        </w:numPr>
        <w:tabs>
          <w:tab w:val="num" w:pos="0"/>
        </w:tabs>
        <w:ind w:left="567" w:hanging="567"/>
        <w:jc w:val="both"/>
        <w:rPr>
          <w:rFonts w:asciiTheme="minorHAnsi" w:hAnsiTheme="minorHAnsi"/>
          <w:szCs w:val="22"/>
        </w:rPr>
      </w:pPr>
      <w:r w:rsidRPr="00296715">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296715">
          <w:rPr>
            <w:rFonts w:asciiTheme="minorHAnsi" w:hAnsiTheme="minorHAnsi"/>
            <w:szCs w:val="22"/>
          </w:rPr>
          <w:t>1977 OZ</w:t>
        </w:r>
      </w:smartTag>
      <w:r w:rsidRPr="00296715">
        <w:rPr>
          <w:rFonts w:asciiTheme="minorHAnsi" w:hAnsiTheme="minorHAnsi"/>
          <w:szCs w:val="22"/>
        </w:rPr>
        <w:t xml:space="preserve"> se rozumí:</w:t>
      </w:r>
    </w:p>
    <w:p w14:paraId="64DB09B9" w14:textId="77777777" w:rsidR="00EC3BA7" w:rsidRPr="00296715"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prodlení se zahájením a  prováděním služeb dle této smlouvy více než jeden den;</w:t>
      </w:r>
    </w:p>
    <w:p w14:paraId="4210DD5E" w14:textId="77777777" w:rsidR="00EC3BA7" w:rsidRPr="00296715"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poskytnutí služby s více nebo opakujícími se vadami;</w:t>
      </w:r>
    </w:p>
    <w:p w14:paraId="1C092CDA" w14:textId="77777777" w:rsidR="00EC3BA7" w:rsidRPr="00296715"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neodstranění vad poskytované služby ve sjednané době dle této smlouvy</w:t>
      </w:r>
      <w:r w:rsidR="006206CE" w:rsidRPr="00296715">
        <w:rPr>
          <w:rFonts w:asciiTheme="minorHAnsi" w:hAnsiTheme="minorHAnsi"/>
          <w:sz w:val="22"/>
          <w:szCs w:val="22"/>
        </w:rPr>
        <w:t>.</w:t>
      </w:r>
    </w:p>
    <w:p w14:paraId="270A6889" w14:textId="7985EB7B" w:rsidR="00EC3BA7" w:rsidRPr="00296715" w:rsidRDefault="00EC3BA7" w:rsidP="00DF164D">
      <w:pPr>
        <w:pStyle w:val="Odstavecseseznamem"/>
        <w:numPr>
          <w:ilvl w:val="1"/>
          <w:numId w:val="18"/>
        </w:numPr>
        <w:tabs>
          <w:tab w:val="num" w:pos="0"/>
        </w:tabs>
        <w:ind w:left="567" w:hanging="567"/>
        <w:jc w:val="both"/>
        <w:rPr>
          <w:rFonts w:asciiTheme="minorHAnsi" w:hAnsiTheme="minorHAnsi"/>
          <w:b/>
          <w:bCs/>
          <w:szCs w:val="22"/>
        </w:rPr>
      </w:pPr>
      <w:r w:rsidRPr="00296715">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296715">
          <w:rPr>
            <w:rFonts w:asciiTheme="minorHAnsi" w:hAnsiTheme="minorHAnsi"/>
            <w:szCs w:val="22"/>
          </w:rPr>
          <w:t>2005 OZ</w:t>
        </w:r>
      </w:smartTag>
      <w:r w:rsidRPr="00296715">
        <w:rPr>
          <w:rFonts w:asciiTheme="minorHAnsi" w:hAnsiTheme="minorHAnsi"/>
          <w:szCs w:val="22"/>
        </w:rPr>
        <w:t xml:space="preserve">. </w:t>
      </w:r>
    </w:p>
    <w:p w14:paraId="5559123B" w14:textId="77777777" w:rsidR="006E61F3" w:rsidRPr="00296715" w:rsidRDefault="006E61F3" w:rsidP="00EC3BA7">
      <w:pPr>
        <w:ind w:left="705" w:hanging="705"/>
        <w:jc w:val="both"/>
        <w:rPr>
          <w:rFonts w:asciiTheme="minorHAnsi" w:hAnsiTheme="minorHAnsi"/>
          <w:b/>
          <w:bCs/>
          <w:sz w:val="22"/>
          <w:szCs w:val="22"/>
        </w:rPr>
      </w:pPr>
    </w:p>
    <w:p w14:paraId="6B425C4B" w14:textId="77777777" w:rsidR="00690A0F" w:rsidRPr="00296715" w:rsidRDefault="00690A0F" w:rsidP="00EC3BA7">
      <w:pPr>
        <w:ind w:left="705" w:hanging="705"/>
        <w:jc w:val="both"/>
        <w:rPr>
          <w:rFonts w:asciiTheme="minorHAnsi" w:hAnsiTheme="minorHAnsi"/>
          <w:b/>
          <w:bCs/>
          <w:sz w:val="22"/>
          <w:szCs w:val="22"/>
        </w:rPr>
      </w:pPr>
    </w:p>
    <w:p w14:paraId="79E04ABF" w14:textId="77777777" w:rsidR="00DF164D" w:rsidRPr="0021603A" w:rsidRDefault="00DF164D" w:rsidP="00DF164D">
      <w:pPr>
        <w:jc w:val="center"/>
        <w:rPr>
          <w:rFonts w:asciiTheme="minorHAnsi" w:hAnsiTheme="minorHAnsi"/>
          <w:b/>
          <w:bCs/>
          <w:sz w:val="22"/>
          <w:szCs w:val="22"/>
        </w:rPr>
      </w:pPr>
      <w:r w:rsidRPr="0021603A">
        <w:rPr>
          <w:rFonts w:asciiTheme="minorHAnsi" w:hAnsiTheme="minorHAnsi"/>
          <w:b/>
          <w:bCs/>
          <w:sz w:val="22"/>
          <w:szCs w:val="22"/>
        </w:rPr>
        <w:t>Článek 10</w:t>
      </w:r>
    </w:p>
    <w:p w14:paraId="775A2DF2" w14:textId="60E0832B" w:rsidR="00DF164D" w:rsidRDefault="00DF164D" w:rsidP="00DF164D">
      <w:pPr>
        <w:spacing w:after="120"/>
        <w:ind w:left="703" w:hanging="703"/>
        <w:jc w:val="center"/>
        <w:rPr>
          <w:rFonts w:asciiTheme="minorHAnsi" w:hAnsiTheme="minorHAnsi"/>
          <w:b/>
          <w:bCs/>
          <w:sz w:val="22"/>
          <w:szCs w:val="22"/>
        </w:rPr>
      </w:pPr>
      <w:r w:rsidRPr="0021603A">
        <w:rPr>
          <w:rFonts w:asciiTheme="minorHAnsi" w:hAnsiTheme="minorHAnsi"/>
          <w:b/>
          <w:bCs/>
          <w:sz w:val="22"/>
          <w:szCs w:val="22"/>
        </w:rPr>
        <w:t>Vyhrazené změny závazku</w:t>
      </w:r>
    </w:p>
    <w:p w14:paraId="004A746C" w14:textId="77777777" w:rsidR="00DF164D" w:rsidRDefault="00DF164D" w:rsidP="00DF164D">
      <w:pPr>
        <w:pStyle w:val="Odstavecseseznamem"/>
        <w:numPr>
          <w:ilvl w:val="0"/>
          <w:numId w:val="31"/>
        </w:numPr>
        <w:ind w:left="567" w:hanging="567"/>
        <w:jc w:val="both"/>
        <w:rPr>
          <w:rFonts w:ascii="Calibri" w:hAnsi="Calibri" w:cs="Calibri"/>
          <w:szCs w:val="22"/>
        </w:rPr>
      </w:pPr>
      <w:r w:rsidRPr="0021603A">
        <w:rPr>
          <w:rFonts w:ascii="Calibri" w:hAnsi="Calibri" w:cs="Calibri"/>
          <w:szCs w:val="22"/>
        </w:rPr>
        <w:t xml:space="preserve">Objednatel si v souladu s ustanovením § 100 odst. 2 ZZVZ vyhrazuje právo změnit poskytovatele v průběhu trvání smlouvy na plnění předmětu veřejné zakázky, jestliže dojde k odstoupení objednatele od smlouvy pro podstatné porušení smlouvy poskytovatelem. </w:t>
      </w:r>
    </w:p>
    <w:p w14:paraId="282F3868" w14:textId="597BDFED" w:rsidR="00DF164D" w:rsidRPr="00DF164D" w:rsidRDefault="00DF164D" w:rsidP="00DF164D">
      <w:pPr>
        <w:pStyle w:val="Odstavecseseznamem"/>
        <w:numPr>
          <w:ilvl w:val="0"/>
          <w:numId w:val="31"/>
        </w:numPr>
        <w:ind w:left="567" w:hanging="567"/>
        <w:jc w:val="both"/>
        <w:rPr>
          <w:rFonts w:ascii="Calibri" w:hAnsi="Calibri" w:cs="Calibri"/>
          <w:szCs w:val="22"/>
        </w:rPr>
      </w:pPr>
      <w:r w:rsidRPr="00DF164D">
        <w:rPr>
          <w:rFonts w:ascii="Calibri" w:hAnsi="Calibri" w:cs="Calibri"/>
        </w:rPr>
        <w:t>Objednatel si v souladu s ust. § 100 odst. 1 ZZVZ a ust. § 222 odst. 2 ZZVZ vyhrazuje změny závazku ze smlouvy na plnění veřejné zakázky, resp. změnu ceny plnění uvedenou ve smlouvě s poskytovatelem v průběhu plnění předmětu veřejné zakázky, a to v níže uvedených případech:</w:t>
      </w:r>
    </w:p>
    <w:p w14:paraId="5E7D8F02" w14:textId="77777777" w:rsidR="00DF164D" w:rsidRDefault="00DF164D" w:rsidP="00DF164D">
      <w:pPr>
        <w:ind w:left="705" w:hanging="705"/>
        <w:jc w:val="center"/>
        <w:rPr>
          <w:rFonts w:asciiTheme="minorHAnsi" w:hAnsiTheme="minorHAnsi"/>
          <w:b/>
          <w:bCs/>
          <w:sz w:val="22"/>
          <w:szCs w:val="22"/>
        </w:rPr>
      </w:pPr>
    </w:p>
    <w:p w14:paraId="17F73704" w14:textId="77777777" w:rsidR="00DF164D" w:rsidRDefault="00DF164D" w:rsidP="00DF164D">
      <w:pPr>
        <w:ind w:left="705" w:firstLine="146"/>
      </w:pPr>
      <w:r w:rsidRPr="0021603A">
        <w:rPr>
          <w:rFonts w:ascii="Calibri" w:hAnsi="Calibri" w:cs="Calibri"/>
          <w:sz w:val="22"/>
          <w:szCs w:val="22"/>
        </w:rPr>
        <w:t>1.</w:t>
      </w:r>
      <w:r>
        <w:t xml:space="preserve"> </w:t>
      </w:r>
      <w:r w:rsidRPr="0021603A">
        <w:rPr>
          <w:rFonts w:ascii="Calibri" w:hAnsi="Calibri" w:cs="Calibri"/>
          <w:sz w:val="22"/>
          <w:szCs w:val="22"/>
        </w:rPr>
        <w:t>Změna sazby DPH</w:t>
      </w:r>
    </w:p>
    <w:p w14:paraId="020655DF" w14:textId="77777777" w:rsidR="00DF164D" w:rsidRDefault="00DF164D" w:rsidP="00BD10C7">
      <w:pPr>
        <w:ind w:left="567"/>
        <w:jc w:val="both"/>
        <w:rPr>
          <w:rFonts w:ascii="Calibri" w:hAnsi="Calibri" w:cs="Calibri"/>
          <w:sz w:val="22"/>
          <w:szCs w:val="22"/>
        </w:rPr>
      </w:pPr>
      <w:r w:rsidRPr="0021603A">
        <w:rPr>
          <w:rFonts w:ascii="Calibri" w:hAnsi="Calibri" w:cs="Calibri"/>
          <w:sz w:val="22"/>
          <w:szCs w:val="22"/>
        </w:rP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4818EF14" w14:textId="77777777" w:rsidR="00DF164D" w:rsidRPr="0021603A" w:rsidRDefault="00DF164D" w:rsidP="00DF164D">
      <w:pPr>
        <w:ind w:left="705"/>
        <w:jc w:val="both"/>
        <w:rPr>
          <w:rFonts w:ascii="Calibri" w:hAnsi="Calibri" w:cs="Calibri"/>
          <w:sz w:val="22"/>
          <w:szCs w:val="22"/>
        </w:rPr>
      </w:pPr>
    </w:p>
    <w:p w14:paraId="7F98AC67" w14:textId="77777777" w:rsidR="00DF164D" w:rsidRPr="00AF7773" w:rsidRDefault="00DF164D" w:rsidP="00DF164D">
      <w:pPr>
        <w:ind w:left="851" w:hanging="851"/>
        <w:rPr>
          <w:rFonts w:ascii="Calibri" w:hAnsi="Calibri" w:cs="Calibri"/>
          <w:sz w:val="22"/>
          <w:szCs w:val="22"/>
        </w:rPr>
      </w:pPr>
      <w:r>
        <w:tab/>
      </w:r>
      <w:r w:rsidRPr="00AF7773">
        <w:rPr>
          <w:rFonts w:ascii="Calibri" w:hAnsi="Calibri" w:cs="Calibri"/>
          <w:sz w:val="22"/>
          <w:szCs w:val="22"/>
        </w:rPr>
        <w:t>2. Inflační doložka</w:t>
      </w:r>
    </w:p>
    <w:p w14:paraId="1F1AEFF8" w14:textId="77777777" w:rsidR="00DF164D" w:rsidRDefault="00DF164D" w:rsidP="00BD10C7">
      <w:pPr>
        <w:ind w:left="567" w:hanging="567"/>
        <w:jc w:val="both"/>
        <w:rPr>
          <w:rFonts w:ascii="Calibri" w:hAnsi="Calibri" w:cs="Calibri"/>
          <w:sz w:val="22"/>
          <w:szCs w:val="22"/>
        </w:rPr>
      </w:pPr>
      <w:r w:rsidRPr="00AF7773">
        <w:rPr>
          <w:rFonts w:ascii="Calibri" w:hAnsi="Calibri" w:cs="Calibri"/>
          <w:sz w:val="22"/>
          <w:szCs w:val="22"/>
        </w:rPr>
        <w:tab/>
        <w:t xml:space="preserve">Smluvní strany si sjednávají, že pokud průměrná roční míra inflace dle oficiálních údajů Českého statistického úřadu v předchozím kalendářním roce překročí </w:t>
      </w:r>
      <w:r>
        <w:rPr>
          <w:rFonts w:ascii="Calibri" w:hAnsi="Calibri" w:cs="Calibri"/>
          <w:sz w:val="22"/>
          <w:szCs w:val="22"/>
        </w:rPr>
        <w:t>2</w:t>
      </w:r>
      <w:r w:rsidRPr="00AF7773">
        <w:rPr>
          <w:rFonts w:ascii="Calibri" w:hAnsi="Calibri" w:cs="Calibri"/>
          <w:sz w:val="22"/>
          <w:szCs w:val="22"/>
        </w:rPr>
        <w:t xml:space="preserve"> %, je poskytovatel oprávněn zvýšit cenu služeb tak, že toto zvýšení bude odpovídat poměrnému navýšení o částku přesahující roční míru inflace nad uvedená </w:t>
      </w:r>
      <w:r>
        <w:rPr>
          <w:rFonts w:ascii="Calibri" w:hAnsi="Calibri" w:cs="Calibri"/>
          <w:sz w:val="22"/>
          <w:szCs w:val="22"/>
        </w:rPr>
        <w:t>2</w:t>
      </w:r>
      <w:r w:rsidRPr="00AF7773">
        <w:rPr>
          <w:rFonts w:ascii="Calibri" w:hAnsi="Calibri" w:cs="Calibri"/>
          <w:sz w:val="22"/>
          <w:szCs w:val="22"/>
        </w:rPr>
        <w:t xml:space="preserve"> %. K případnému zvýšení smluvní ceny může dojít vždy k 1. březnu příslušného roku, počínaje rokem 2025 a dále v každém roce trvání smlouvy, a to výhradně na základě písemného oznámení poskytovatele doručeného objednateli nejpozději do 31. 1. příslušného kalendářního roku.  </w:t>
      </w:r>
      <w:r w:rsidRPr="00AF7773">
        <w:rPr>
          <w:rFonts w:ascii="Calibri" w:hAnsi="Calibri" w:cs="Calibri"/>
          <w:sz w:val="22"/>
          <w:szCs w:val="22"/>
        </w:rPr>
        <w:lastRenderedPageBreak/>
        <w:t>Z důvodu právní jistoty o navýšení ceny bude návazně vždy uzavřen dodatek ke smlouvě podepsaný oběma smluvními stranami.</w:t>
      </w:r>
    </w:p>
    <w:p w14:paraId="6774BD01" w14:textId="77777777" w:rsidR="00DF164D" w:rsidRPr="00AF7773" w:rsidRDefault="00DF164D" w:rsidP="00DF164D">
      <w:pPr>
        <w:ind w:left="705" w:hanging="705"/>
        <w:jc w:val="both"/>
        <w:rPr>
          <w:rFonts w:ascii="Calibri" w:hAnsi="Calibri" w:cs="Calibri"/>
          <w:sz w:val="22"/>
          <w:szCs w:val="22"/>
        </w:rPr>
      </w:pPr>
    </w:p>
    <w:p w14:paraId="0483CD3F" w14:textId="77777777" w:rsidR="00DF164D" w:rsidRPr="00AF7773" w:rsidRDefault="00DF164D" w:rsidP="00DF164D">
      <w:pPr>
        <w:ind w:left="1134" w:hanging="283"/>
        <w:rPr>
          <w:rFonts w:ascii="Calibri" w:hAnsi="Calibri" w:cs="Calibri"/>
          <w:sz w:val="22"/>
          <w:szCs w:val="22"/>
        </w:rPr>
      </w:pPr>
      <w:r w:rsidRPr="00AF7773">
        <w:rPr>
          <w:rFonts w:ascii="Calibri" w:hAnsi="Calibri" w:cs="Calibri"/>
          <w:sz w:val="22"/>
          <w:szCs w:val="22"/>
        </w:rPr>
        <w:t xml:space="preserve">3. </w:t>
      </w:r>
      <w:r w:rsidRPr="00AF7773">
        <w:rPr>
          <w:rFonts w:ascii="Calibri" w:hAnsi="Calibri" w:cs="Calibri"/>
          <w:sz w:val="22"/>
          <w:szCs w:val="22"/>
        </w:rPr>
        <w:tab/>
        <w:t>Změna ceny v důsledku změny minimální a zaručené mzdy</w:t>
      </w:r>
    </w:p>
    <w:p w14:paraId="6BDB8FE5" w14:textId="679ED2EE" w:rsidR="00690A0F" w:rsidRPr="00296715" w:rsidRDefault="00DF164D" w:rsidP="00BD10C7">
      <w:pPr>
        <w:ind w:left="567" w:hanging="567"/>
        <w:jc w:val="both"/>
        <w:rPr>
          <w:rFonts w:asciiTheme="minorHAnsi" w:hAnsiTheme="minorHAnsi"/>
          <w:b/>
          <w:bCs/>
          <w:sz w:val="22"/>
          <w:szCs w:val="22"/>
        </w:rPr>
      </w:pPr>
      <w:r>
        <w:rPr>
          <w:rFonts w:asciiTheme="minorHAnsi" w:hAnsiTheme="minorHAnsi"/>
          <w:sz w:val="22"/>
          <w:szCs w:val="22"/>
        </w:rPr>
        <w:tab/>
      </w:r>
      <w:bookmarkStart w:id="5" w:name="_Hlk161367572"/>
      <w:r w:rsidRPr="00AF7773">
        <w:rPr>
          <w:rFonts w:asciiTheme="minorHAnsi" w:hAnsiTheme="minorHAnsi"/>
          <w:sz w:val="22"/>
          <w:szCs w:val="22"/>
        </w:rPr>
        <w:t>Poskytovatel se zavazuje, že po dobu účinnosti smlouvy bude respektovat minimální mzdové náklady odpovídající ceně v Kč za jednu hodinu poskytované služby fyzické ostrahy na pozici strážný v příloze č. 2 této smlouvy. Pokud jsou v příloze č. 2 této smlouvy kalkulovány náklady odpovídající minimální</w:t>
      </w:r>
      <w:r w:rsidR="00BD10C7">
        <w:rPr>
          <w:rFonts w:asciiTheme="minorHAnsi" w:hAnsiTheme="minorHAnsi"/>
          <w:sz w:val="22"/>
          <w:szCs w:val="22"/>
        </w:rPr>
        <w:t xml:space="preserve"> </w:t>
      </w:r>
      <w:r w:rsidRPr="00AF7773">
        <w:rPr>
          <w:rFonts w:asciiTheme="minorHAnsi" w:hAnsiTheme="minorHAnsi"/>
          <w:sz w:val="22"/>
          <w:szCs w:val="22"/>
        </w:rPr>
        <w:t>mzdě stanovené příslušnými právními předpisy a dojde k nárůstu minimální a zaručené mzdy stanovené příslušnými obecně závaznými předpisy bude poskytovatel oprávněn po vzájemné písemné dohodě s objednavatelem upravit - zvýšit cenu o částku, která odpovídá nárůstu minimální a zaručené mzdy stanovené příslušnými obecně závaznými právními předpisy, které upravují minimální a zaručenou mzdu</w:t>
      </w:r>
      <w:r>
        <w:rPr>
          <w:rFonts w:asciiTheme="minorHAnsi" w:hAnsiTheme="minorHAnsi"/>
          <w:sz w:val="22"/>
          <w:szCs w:val="22"/>
        </w:rPr>
        <w:t>,</w:t>
      </w:r>
      <w:r w:rsidRPr="00AF7773">
        <w:rPr>
          <w:rFonts w:asciiTheme="minorHAnsi" w:hAnsiTheme="minorHAnsi"/>
          <w:sz w:val="22"/>
          <w:szCs w:val="22"/>
        </w:rPr>
        <w:t xml:space="preserve"> a to vždy od 1. dne měsíce, kdy zvýšení minimální a zaručené mzdy nabylo účinnosti. Částka bude vypočtena v Kč, jako rozdíl mezi výší navýšené minimální a zaručené hodinové mzdy a výší minimální a zaručené hodinové mzdy předcházející tomuto navýšení.</w:t>
      </w:r>
      <w:bookmarkEnd w:id="5"/>
    </w:p>
    <w:p w14:paraId="612C3EB3" w14:textId="77777777" w:rsidR="00690A0F" w:rsidRPr="00296715" w:rsidRDefault="00690A0F" w:rsidP="00EC3BA7">
      <w:pPr>
        <w:ind w:left="705" w:hanging="705"/>
        <w:jc w:val="both"/>
        <w:rPr>
          <w:rFonts w:asciiTheme="minorHAnsi" w:hAnsiTheme="minorHAnsi"/>
          <w:b/>
          <w:bCs/>
          <w:sz w:val="22"/>
          <w:szCs w:val="22"/>
        </w:rPr>
      </w:pPr>
    </w:p>
    <w:p w14:paraId="551D3FB1" w14:textId="3D0AEFD0" w:rsidR="006E61F3" w:rsidRPr="00BD10C7" w:rsidRDefault="00BD10C7" w:rsidP="00BD10C7">
      <w:pPr>
        <w:jc w:val="center"/>
        <w:rPr>
          <w:rFonts w:asciiTheme="minorHAnsi" w:hAnsiTheme="minorHAnsi"/>
          <w:b/>
          <w:bCs/>
          <w:sz w:val="22"/>
          <w:szCs w:val="22"/>
        </w:rPr>
      </w:pPr>
      <w:r w:rsidRPr="00BD10C7">
        <w:rPr>
          <w:rFonts w:asciiTheme="minorHAnsi" w:hAnsiTheme="minorHAnsi"/>
          <w:b/>
          <w:bCs/>
          <w:sz w:val="22"/>
          <w:szCs w:val="22"/>
        </w:rPr>
        <w:t>Článek 11</w:t>
      </w:r>
    </w:p>
    <w:p w14:paraId="3FFF2C62" w14:textId="2EB57767" w:rsidR="006E61F3" w:rsidRPr="00296715" w:rsidRDefault="00EC3BA7" w:rsidP="00BD10C7">
      <w:pPr>
        <w:spacing w:after="120"/>
        <w:jc w:val="center"/>
        <w:rPr>
          <w:rFonts w:asciiTheme="minorHAnsi" w:hAnsiTheme="minorHAnsi"/>
          <w:b/>
          <w:sz w:val="22"/>
          <w:szCs w:val="22"/>
        </w:rPr>
      </w:pPr>
      <w:r w:rsidRPr="00BD10C7">
        <w:rPr>
          <w:rFonts w:asciiTheme="minorHAnsi" w:hAnsiTheme="minorHAnsi"/>
          <w:b/>
          <w:sz w:val="22"/>
          <w:szCs w:val="22"/>
        </w:rPr>
        <w:t>Závěrečná ujednání</w:t>
      </w:r>
    </w:p>
    <w:p w14:paraId="3B568FEE" w14:textId="0FCC30CB" w:rsidR="00EC3BA7" w:rsidRPr="00BD10C7" w:rsidRDefault="00EC3BA7" w:rsidP="00BD10C7">
      <w:pPr>
        <w:pStyle w:val="Odstavecseseznamem"/>
        <w:numPr>
          <w:ilvl w:val="0"/>
          <w:numId w:val="32"/>
        </w:numPr>
        <w:ind w:left="567" w:hanging="567"/>
        <w:jc w:val="both"/>
        <w:rPr>
          <w:rFonts w:asciiTheme="minorHAnsi" w:hAnsiTheme="minorHAnsi"/>
          <w:snapToGrid w:val="0"/>
          <w:szCs w:val="22"/>
        </w:rPr>
      </w:pPr>
      <w:r w:rsidRPr="00BD10C7">
        <w:rPr>
          <w:rFonts w:asciiTheme="minorHAnsi" w:hAnsiTheme="minorHAnsi"/>
          <w:szCs w:val="22"/>
        </w:rPr>
        <w:t>Ve smluvně výslovně neupravených otázkách se tento závazkový vztah řídí ustanoveními OZ.</w:t>
      </w:r>
    </w:p>
    <w:p w14:paraId="2C4D0D47" w14:textId="4328C315" w:rsidR="00854F5A" w:rsidRPr="00BD10C7" w:rsidRDefault="00854F5A" w:rsidP="00BD10C7">
      <w:pPr>
        <w:pStyle w:val="Odstavecseseznamem"/>
        <w:numPr>
          <w:ilvl w:val="0"/>
          <w:numId w:val="32"/>
        </w:numPr>
        <w:ind w:left="567" w:hanging="567"/>
        <w:jc w:val="both"/>
        <w:rPr>
          <w:rFonts w:asciiTheme="minorHAnsi" w:hAnsiTheme="minorHAnsi"/>
          <w:snapToGrid w:val="0"/>
          <w:szCs w:val="22"/>
        </w:rPr>
      </w:pPr>
      <w:r w:rsidRPr="00BD10C7">
        <w:rPr>
          <w:rFonts w:asciiTheme="minorHAnsi" w:hAnsiTheme="minorHAnsi"/>
          <w:szCs w:val="22"/>
        </w:rPr>
        <w:t>Smluvní</w:t>
      </w:r>
      <w:r w:rsidRPr="00BD10C7">
        <w:rPr>
          <w:rFonts w:asciiTheme="minorHAnsi" w:hAnsiTheme="minorHAnsi"/>
          <w:snapToGrid w:val="0"/>
          <w:szCs w:val="22"/>
        </w:rPr>
        <w:t xml:space="preserve"> strany prohlašují, že žádná část smlouvy nenaplňuje znaky obchodního tajemství ve smyslu ust. § 504 OZ.</w:t>
      </w:r>
    </w:p>
    <w:p w14:paraId="02DC7F9F" w14:textId="34BEA23B" w:rsidR="00EC3BA7" w:rsidRPr="00BD10C7" w:rsidRDefault="00BD10C7" w:rsidP="00BD10C7">
      <w:pPr>
        <w:pStyle w:val="Odstavecseseznamem"/>
        <w:numPr>
          <w:ilvl w:val="0"/>
          <w:numId w:val="32"/>
        </w:numPr>
        <w:ind w:left="567" w:hanging="567"/>
        <w:jc w:val="both"/>
        <w:rPr>
          <w:rFonts w:asciiTheme="minorHAnsi" w:hAnsiTheme="minorHAnsi"/>
          <w:snapToGrid w:val="0"/>
          <w:szCs w:val="22"/>
        </w:rPr>
      </w:pPr>
      <w:r w:rsidRPr="00AF7773">
        <w:rPr>
          <w:rFonts w:ascii="Calibri" w:hAnsi="Calibri" w:cs="Calibri"/>
          <w:szCs w:val="22"/>
        </w:rPr>
        <w:t>Změny této smlouvy lze činit pouze po dosažení úplného konsenzu na obsahu, změny či doplňku této smlouvy, a to formou písemných, vzestupně číslovaných dodatků, podepsaných oběma smluvními stranami.</w:t>
      </w:r>
    </w:p>
    <w:p w14:paraId="6018A84A" w14:textId="358365AE" w:rsidR="00EC3BA7" w:rsidRPr="00BD10C7" w:rsidRDefault="00BD10C7" w:rsidP="00BD10C7">
      <w:pPr>
        <w:pStyle w:val="Odstavecseseznamem"/>
        <w:numPr>
          <w:ilvl w:val="0"/>
          <w:numId w:val="32"/>
        </w:numPr>
        <w:ind w:left="567" w:hanging="567"/>
        <w:jc w:val="both"/>
        <w:rPr>
          <w:rFonts w:asciiTheme="minorHAnsi" w:hAnsiTheme="minorHAnsi"/>
          <w:snapToGrid w:val="0"/>
          <w:szCs w:val="22"/>
        </w:rPr>
      </w:pPr>
      <w:r w:rsidRPr="00AF7773">
        <w:rPr>
          <w:rFonts w:ascii="Calibri" w:hAnsi="Calibri" w:cs="Calibri"/>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p>
    <w:p w14:paraId="2CFCFB33" w14:textId="618B6ED7" w:rsidR="00EC3BA7" w:rsidRPr="00BD10C7" w:rsidRDefault="00CC0BED" w:rsidP="00BD10C7">
      <w:pPr>
        <w:pStyle w:val="Odstavecseseznamem"/>
        <w:numPr>
          <w:ilvl w:val="0"/>
          <w:numId w:val="32"/>
        </w:numPr>
        <w:ind w:left="567" w:hanging="567"/>
        <w:jc w:val="both"/>
        <w:rPr>
          <w:rFonts w:asciiTheme="minorHAnsi" w:hAnsiTheme="minorHAnsi"/>
          <w:snapToGrid w:val="0"/>
          <w:szCs w:val="22"/>
        </w:rPr>
      </w:pPr>
      <w:r w:rsidRPr="00CC0BED">
        <w:rPr>
          <w:rFonts w:asciiTheme="minorHAnsi" w:hAnsiTheme="minorHAnsi"/>
          <w:szCs w:val="22"/>
        </w:rPr>
        <w:t>Poskytovatel podpisem této smlouvy uděluje podle zákona č. 110/2019 Sb., o zpracování osobních údajů, v platném znění, souhlas objednateli se zpracováním jeho osobních a dalších údajů ve smlouvě uvedených pro účely naplnění práv a povinností vyplývajících z této smlouvy, a to po dobu její platnosti a dobu stanovenou pro archivaci.</w:t>
      </w:r>
    </w:p>
    <w:p w14:paraId="003D959E" w14:textId="670F053E" w:rsidR="00EC3BA7" w:rsidRPr="00BD10C7" w:rsidRDefault="00CC0BED" w:rsidP="00BD10C7">
      <w:pPr>
        <w:pStyle w:val="Odstavecseseznamem"/>
        <w:numPr>
          <w:ilvl w:val="0"/>
          <w:numId w:val="33"/>
        </w:numPr>
        <w:ind w:left="567" w:hanging="567"/>
        <w:jc w:val="both"/>
        <w:rPr>
          <w:rFonts w:asciiTheme="minorHAnsi" w:hAnsiTheme="minorHAnsi"/>
          <w:snapToGrid w:val="0"/>
          <w:szCs w:val="22"/>
        </w:rPr>
      </w:pPr>
      <w:r w:rsidRPr="00AF7773">
        <w:rPr>
          <w:rFonts w:ascii="Calibri" w:hAnsi="Calibri" w:cs="Calibri"/>
          <w:szCs w:val="22"/>
        </w:rPr>
        <w:t>Poskytovatel bere na vědomí, že objednatel je ve smyslu § 2 odst. 1 zákona č. 340/2015 Sb., o zvláštních podmínkách účinnosti některých smluv, uveřejňování těchto smluv a o registru smluv (zákon o registru smluv) povinným subjektem a souhlasí se zveřejněním této smlouvy. Tento souhlas</w:t>
      </w:r>
      <w:r w:rsidRPr="00AF7773">
        <w:rPr>
          <w:rFonts w:asciiTheme="minorHAnsi" w:hAnsiTheme="minorHAnsi"/>
          <w:szCs w:val="22"/>
        </w:rPr>
        <w:t xml:space="preserve"> </w:t>
      </w:r>
      <w:r w:rsidRPr="00AF7773">
        <w:rPr>
          <w:rFonts w:ascii="Calibri" w:hAnsi="Calibri" w:cs="Calibri"/>
          <w:szCs w:val="22"/>
        </w:rPr>
        <w:t>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45A48650" w14:textId="492B9C46" w:rsidR="005D75BC" w:rsidRPr="00BD10C7" w:rsidRDefault="00CC0BED" w:rsidP="00BD10C7">
      <w:pPr>
        <w:pStyle w:val="Odstavecseseznamem"/>
        <w:numPr>
          <w:ilvl w:val="0"/>
          <w:numId w:val="34"/>
        </w:numPr>
        <w:ind w:left="567" w:hanging="567"/>
        <w:jc w:val="both"/>
        <w:rPr>
          <w:rFonts w:asciiTheme="minorHAnsi" w:hAnsiTheme="minorHAnsi"/>
          <w:snapToGrid w:val="0"/>
          <w:szCs w:val="22"/>
        </w:rPr>
      </w:pPr>
      <w:r w:rsidRPr="00AF7773">
        <w:rPr>
          <w:rFonts w:ascii="Calibri" w:hAnsi="Calibri" w:cs="Calibri"/>
          <w:snapToGrid w:val="0"/>
          <w:szCs w:val="22"/>
        </w:rPr>
        <w:t xml:space="preserve">V </w:t>
      </w:r>
      <w:r w:rsidRPr="00AF7773">
        <w:rPr>
          <w:rFonts w:ascii="Calibri" w:hAnsi="Calibri" w:cs="Calibri"/>
          <w:szCs w:val="22"/>
        </w:rPr>
        <w:t>případě</w:t>
      </w:r>
      <w:r w:rsidRPr="00AF7773">
        <w:rPr>
          <w:rFonts w:ascii="Calibri" w:hAnsi="Calibri" w:cs="Calibr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625FBD19" w:rsidR="00BF18B4" w:rsidRPr="00BD10C7" w:rsidRDefault="00CC0BED" w:rsidP="00BD10C7">
      <w:pPr>
        <w:pStyle w:val="Odstavecseseznamem"/>
        <w:numPr>
          <w:ilvl w:val="0"/>
          <w:numId w:val="34"/>
        </w:numPr>
        <w:ind w:left="567" w:hanging="567"/>
        <w:jc w:val="both"/>
        <w:rPr>
          <w:rFonts w:asciiTheme="minorHAnsi" w:hAnsiTheme="minorHAnsi"/>
          <w:szCs w:val="22"/>
        </w:rPr>
      </w:pPr>
      <w:r w:rsidRPr="00AF7773">
        <w:rPr>
          <w:rFonts w:ascii="Calibri" w:hAnsi="Calibri" w:cs="Calibri"/>
          <w:szCs w:val="22"/>
        </w:rPr>
        <w:t>Tato smlouva nabývá platnosti dnem podpisu poslední smluvní stranou.</w:t>
      </w:r>
    </w:p>
    <w:p w14:paraId="36A47E20" w14:textId="6FAD2A26" w:rsidR="00DA1E2D" w:rsidRPr="00BD10C7" w:rsidRDefault="00CC0BED" w:rsidP="00BD10C7">
      <w:pPr>
        <w:pStyle w:val="Odstavecseseznamem"/>
        <w:numPr>
          <w:ilvl w:val="0"/>
          <w:numId w:val="34"/>
        </w:numPr>
        <w:ind w:left="567" w:hanging="567"/>
        <w:jc w:val="both"/>
        <w:rPr>
          <w:rFonts w:asciiTheme="minorHAnsi" w:hAnsiTheme="minorHAnsi"/>
          <w:szCs w:val="22"/>
        </w:rPr>
      </w:pPr>
      <w:r w:rsidRPr="00AF7773">
        <w:rPr>
          <w:rFonts w:ascii="Calibri" w:hAnsi="Calibri" w:cs="Calibri"/>
          <w:szCs w:val="22"/>
        </w:rPr>
        <w:t>Tato smlouva nabývá účinnosti dnem zveřejnění této smlouvy v registru smluv dle zákona o registru smluv.</w:t>
      </w:r>
    </w:p>
    <w:p w14:paraId="5F8770DB" w14:textId="10792F33" w:rsidR="00DA1E2D" w:rsidRPr="00BD10C7" w:rsidRDefault="00CC0BED" w:rsidP="00BD10C7">
      <w:pPr>
        <w:pStyle w:val="Odstavecseseznamem"/>
        <w:numPr>
          <w:ilvl w:val="0"/>
          <w:numId w:val="34"/>
        </w:numPr>
        <w:ind w:left="567" w:hanging="567"/>
        <w:jc w:val="both"/>
        <w:rPr>
          <w:rFonts w:asciiTheme="minorHAnsi" w:hAnsiTheme="minorHAnsi"/>
          <w:szCs w:val="22"/>
        </w:rPr>
      </w:pPr>
      <w:r w:rsidRPr="00AF7773">
        <w:rPr>
          <w:rFonts w:ascii="Calibri" w:hAnsi="Calibri" w:cs="Calibri"/>
          <w:snapToGrid w:val="0"/>
          <w:szCs w:val="22"/>
        </w:rPr>
        <w:t>Tato smlouva je vyhotovena v 1 originále, který je elektronicky podepsaný oběma smluvními stranami.</w:t>
      </w:r>
    </w:p>
    <w:p w14:paraId="3DCDCC8C" w14:textId="79A685A5" w:rsidR="00EC3BA7" w:rsidRPr="00BD10C7" w:rsidRDefault="00CC0BED" w:rsidP="00BD10C7">
      <w:pPr>
        <w:pStyle w:val="Odstavecseseznamem"/>
        <w:numPr>
          <w:ilvl w:val="0"/>
          <w:numId w:val="34"/>
        </w:numPr>
        <w:ind w:left="567" w:hanging="567"/>
        <w:jc w:val="both"/>
        <w:rPr>
          <w:rFonts w:asciiTheme="minorHAnsi" w:hAnsiTheme="minorHAnsi"/>
          <w:snapToGrid w:val="0"/>
          <w:szCs w:val="22"/>
        </w:rPr>
      </w:pPr>
      <w:r w:rsidRPr="00AF7773">
        <w:rPr>
          <w:rFonts w:ascii="Calibri" w:hAnsi="Calibri" w:cs="Calibri"/>
          <w:szCs w:val="22"/>
        </w:rPr>
        <w:lastRenderedPageBreak/>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41ECE470" w14:textId="77777777" w:rsidR="007C2767" w:rsidRPr="00296715" w:rsidRDefault="007C2767" w:rsidP="00CC0BED">
      <w:pPr>
        <w:pStyle w:val="Zkladntextodsazen"/>
        <w:spacing w:after="0"/>
        <w:ind w:left="0"/>
        <w:jc w:val="both"/>
        <w:rPr>
          <w:rFonts w:asciiTheme="minorHAnsi" w:hAnsiTheme="minorHAnsi"/>
          <w:sz w:val="22"/>
          <w:szCs w:val="22"/>
        </w:rPr>
      </w:pPr>
    </w:p>
    <w:p w14:paraId="38048344" w14:textId="77777777" w:rsidR="007C2767" w:rsidRPr="00296715"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296715" w:rsidRDefault="006E61F3" w:rsidP="006E61F3">
      <w:pPr>
        <w:pStyle w:val="Zkladntextodsazen"/>
        <w:spacing w:after="0"/>
        <w:ind w:left="705" w:hanging="705"/>
        <w:jc w:val="both"/>
        <w:rPr>
          <w:rFonts w:asciiTheme="minorHAnsi" w:hAnsiTheme="minorHAnsi"/>
          <w:sz w:val="22"/>
          <w:szCs w:val="22"/>
        </w:rPr>
      </w:pPr>
      <w:r w:rsidRPr="00296715">
        <w:rPr>
          <w:rFonts w:asciiTheme="minorHAnsi" w:hAnsiTheme="minorHAnsi"/>
          <w:sz w:val="22"/>
          <w:szCs w:val="22"/>
        </w:rPr>
        <w:t xml:space="preserve">Nedílnou součástí smlouvy jsou přílohy: </w:t>
      </w:r>
    </w:p>
    <w:p w14:paraId="138B415C" w14:textId="77777777" w:rsidR="00690A0F" w:rsidRPr="00296715"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296715" w:rsidRDefault="00562593" w:rsidP="00D0189D">
      <w:pPr>
        <w:pStyle w:val="Zkladntext"/>
        <w:widowControl/>
        <w:tabs>
          <w:tab w:val="left" w:pos="0"/>
        </w:tabs>
        <w:spacing w:after="0"/>
        <w:ind w:left="705" w:hanging="705"/>
        <w:jc w:val="both"/>
        <w:rPr>
          <w:rFonts w:asciiTheme="minorHAnsi" w:hAnsiTheme="minorHAnsi"/>
          <w:sz w:val="22"/>
          <w:szCs w:val="22"/>
        </w:rPr>
      </w:pPr>
      <w:r w:rsidRPr="00296715">
        <w:rPr>
          <w:rFonts w:asciiTheme="minorHAnsi" w:hAnsiTheme="minorHAnsi"/>
          <w:sz w:val="22"/>
          <w:szCs w:val="22"/>
        </w:rPr>
        <w:t>P</w:t>
      </w:r>
      <w:r w:rsidR="00BF18B4" w:rsidRPr="00296715">
        <w:rPr>
          <w:rFonts w:asciiTheme="minorHAnsi" w:hAnsiTheme="minorHAnsi"/>
          <w:sz w:val="22"/>
          <w:szCs w:val="22"/>
        </w:rPr>
        <w:t xml:space="preserve">říloha č. </w:t>
      </w:r>
      <w:r w:rsidR="00D0189D" w:rsidRPr="00296715">
        <w:rPr>
          <w:rFonts w:asciiTheme="minorHAnsi" w:hAnsiTheme="minorHAnsi"/>
          <w:sz w:val="22"/>
          <w:szCs w:val="22"/>
        </w:rPr>
        <w:t xml:space="preserve">1 - </w:t>
      </w:r>
      <w:r w:rsidR="00AC4003" w:rsidRPr="00296715">
        <w:rPr>
          <w:rFonts w:asciiTheme="minorHAnsi" w:hAnsiTheme="minorHAnsi"/>
          <w:sz w:val="22"/>
          <w:szCs w:val="22"/>
        </w:rPr>
        <w:t>S</w:t>
      </w:r>
      <w:r w:rsidR="00D0189D" w:rsidRPr="00296715">
        <w:rPr>
          <w:rFonts w:asciiTheme="minorHAnsi" w:hAnsiTheme="minorHAnsi"/>
          <w:sz w:val="22"/>
          <w:szCs w:val="22"/>
        </w:rPr>
        <w:t xml:space="preserve">pecifikace </w:t>
      </w:r>
      <w:r w:rsidR="003018A1" w:rsidRPr="00296715">
        <w:rPr>
          <w:rFonts w:asciiTheme="minorHAnsi" w:hAnsiTheme="minorHAnsi"/>
          <w:sz w:val="22"/>
          <w:szCs w:val="22"/>
        </w:rPr>
        <w:t xml:space="preserve">rozsahu </w:t>
      </w:r>
      <w:r w:rsidR="00D0189D" w:rsidRPr="00296715">
        <w:rPr>
          <w:rFonts w:asciiTheme="minorHAnsi" w:hAnsiTheme="minorHAnsi"/>
          <w:sz w:val="22"/>
          <w:szCs w:val="22"/>
        </w:rPr>
        <w:t>poskytovaných služeb</w:t>
      </w:r>
    </w:p>
    <w:p w14:paraId="0818638D" w14:textId="27F0A837" w:rsidR="00BF18B4" w:rsidRPr="00296715" w:rsidRDefault="00C177E3" w:rsidP="00BF18B4">
      <w:pPr>
        <w:pStyle w:val="Zkladntext"/>
        <w:widowControl/>
        <w:tabs>
          <w:tab w:val="left" w:pos="0"/>
        </w:tabs>
        <w:spacing w:after="0"/>
        <w:ind w:left="705" w:hanging="705"/>
        <w:jc w:val="both"/>
        <w:rPr>
          <w:rFonts w:asciiTheme="minorHAnsi" w:hAnsiTheme="minorHAnsi"/>
          <w:sz w:val="22"/>
          <w:szCs w:val="22"/>
        </w:rPr>
      </w:pPr>
      <w:r w:rsidRPr="00296715">
        <w:rPr>
          <w:rFonts w:asciiTheme="minorHAnsi" w:hAnsiTheme="minorHAnsi"/>
          <w:sz w:val="22"/>
          <w:szCs w:val="22"/>
        </w:rPr>
        <w:t>P</w:t>
      </w:r>
      <w:r w:rsidR="00BF18B4" w:rsidRPr="00296715">
        <w:rPr>
          <w:rFonts w:asciiTheme="minorHAnsi" w:hAnsiTheme="minorHAnsi"/>
          <w:sz w:val="22"/>
          <w:szCs w:val="22"/>
        </w:rPr>
        <w:t xml:space="preserve">říloha č. 2 </w:t>
      </w:r>
      <w:r w:rsidR="00AC4003" w:rsidRPr="00296715">
        <w:rPr>
          <w:rFonts w:asciiTheme="minorHAnsi" w:hAnsiTheme="minorHAnsi"/>
          <w:sz w:val="22"/>
          <w:szCs w:val="22"/>
        </w:rPr>
        <w:t xml:space="preserve">- </w:t>
      </w:r>
      <w:r w:rsidR="00690A0F" w:rsidRPr="00296715">
        <w:rPr>
          <w:rFonts w:asciiTheme="minorHAnsi" w:hAnsiTheme="minorHAnsi"/>
          <w:sz w:val="22"/>
          <w:szCs w:val="22"/>
        </w:rPr>
        <w:t xml:space="preserve">Kalkulace ceny pro část </w:t>
      </w:r>
      <w:r w:rsidR="00A26D40" w:rsidRPr="00296715">
        <w:rPr>
          <w:rFonts w:asciiTheme="minorHAnsi" w:hAnsiTheme="minorHAnsi"/>
          <w:sz w:val="22"/>
          <w:szCs w:val="22"/>
        </w:rPr>
        <w:t>3</w:t>
      </w:r>
    </w:p>
    <w:p w14:paraId="60571434" w14:textId="77777777" w:rsidR="00690A0F" w:rsidRPr="00296715" w:rsidRDefault="00690A0F" w:rsidP="006E61F3">
      <w:pPr>
        <w:ind w:right="-766"/>
        <w:jc w:val="both"/>
        <w:rPr>
          <w:rFonts w:asciiTheme="minorHAnsi" w:hAnsiTheme="minorHAnsi"/>
          <w:sz w:val="22"/>
          <w:szCs w:val="22"/>
        </w:rPr>
      </w:pPr>
    </w:p>
    <w:p w14:paraId="07AEE80F" w14:textId="77777777" w:rsidR="00690A0F" w:rsidRPr="00296715" w:rsidRDefault="00690A0F" w:rsidP="006E61F3">
      <w:pPr>
        <w:ind w:right="-766"/>
        <w:jc w:val="both"/>
        <w:rPr>
          <w:rFonts w:asciiTheme="minorHAnsi" w:hAnsiTheme="minorHAnsi"/>
          <w:sz w:val="22"/>
          <w:szCs w:val="22"/>
        </w:rPr>
      </w:pPr>
    </w:p>
    <w:p w14:paraId="69DC5F78" w14:textId="77777777" w:rsidR="006E61F3" w:rsidRPr="00296715" w:rsidRDefault="006E61F3" w:rsidP="006E61F3">
      <w:pPr>
        <w:jc w:val="both"/>
        <w:rPr>
          <w:rFonts w:asciiTheme="minorHAnsi" w:hAnsiTheme="minorHAnsi"/>
          <w:sz w:val="22"/>
          <w:szCs w:val="22"/>
        </w:rPr>
      </w:pPr>
    </w:p>
    <w:p w14:paraId="4647628C" w14:textId="7943EAA9" w:rsidR="006E61F3" w:rsidRPr="00296715" w:rsidRDefault="006E61F3" w:rsidP="00CC0BED">
      <w:pPr>
        <w:shd w:val="clear" w:color="auto" w:fill="FFFFFF" w:themeFill="background1"/>
        <w:tabs>
          <w:tab w:val="left" w:pos="5670"/>
        </w:tabs>
        <w:rPr>
          <w:rFonts w:asciiTheme="minorHAnsi" w:hAnsiTheme="minorHAnsi"/>
          <w:sz w:val="22"/>
          <w:szCs w:val="22"/>
        </w:rPr>
      </w:pPr>
      <w:r w:rsidRPr="00296715">
        <w:rPr>
          <w:rFonts w:asciiTheme="minorHAnsi" w:hAnsiTheme="minorHAnsi"/>
          <w:sz w:val="22"/>
          <w:szCs w:val="22"/>
        </w:rPr>
        <w:t>V Pardubicích dne</w:t>
      </w:r>
      <w:r w:rsidR="00CC0BED">
        <w:rPr>
          <w:rFonts w:asciiTheme="minorHAnsi" w:hAnsiTheme="minorHAnsi"/>
          <w:sz w:val="22"/>
          <w:szCs w:val="22"/>
        </w:rPr>
        <w:t xml:space="preserve"> </w:t>
      </w:r>
      <w:r w:rsidR="00CC0BED">
        <w:rPr>
          <w:rFonts w:asciiTheme="minorHAnsi" w:hAnsiTheme="minorHAnsi"/>
          <w:sz w:val="22"/>
          <w:szCs w:val="22"/>
        </w:rPr>
        <w:tab/>
      </w:r>
      <w:r w:rsidR="00CC0BED" w:rsidRPr="00CC0BED">
        <w:rPr>
          <w:rFonts w:asciiTheme="minorHAnsi" w:hAnsiTheme="minorHAnsi"/>
          <w:sz w:val="22"/>
          <w:szCs w:val="22"/>
        </w:rPr>
        <w:t>V ……….…..…… dne</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r w:rsidR="00834FBB" w:rsidRPr="00296715">
        <w:rPr>
          <w:rFonts w:asciiTheme="minorHAnsi" w:hAnsiTheme="minorHAnsi"/>
          <w:sz w:val="22"/>
          <w:szCs w:val="22"/>
        </w:rPr>
        <w:t xml:space="preserve">                                    </w:t>
      </w:r>
    </w:p>
    <w:p w14:paraId="6D5AE906" w14:textId="2F8B2D74" w:rsidR="00AD6329" w:rsidRPr="00296715" w:rsidRDefault="00AD6329" w:rsidP="006E61F3">
      <w:pPr>
        <w:shd w:val="clear" w:color="auto" w:fill="FFFFFF" w:themeFill="background1"/>
        <w:rPr>
          <w:rFonts w:asciiTheme="minorHAnsi" w:hAnsiTheme="minorHAnsi"/>
          <w:sz w:val="22"/>
          <w:szCs w:val="22"/>
        </w:rPr>
      </w:pPr>
    </w:p>
    <w:p w14:paraId="53AA6E02" w14:textId="77777777" w:rsidR="00AD6329" w:rsidRPr="00296715" w:rsidRDefault="00AD6329" w:rsidP="006E61F3">
      <w:pPr>
        <w:shd w:val="clear" w:color="auto" w:fill="FFFFFF" w:themeFill="background1"/>
        <w:rPr>
          <w:rFonts w:asciiTheme="minorHAnsi" w:hAnsiTheme="minorHAnsi"/>
          <w:sz w:val="22"/>
          <w:szCs w:val="22"/>
        </w:rPr>
      </w:pPr>
    </w:p>
    <w:p w14:paraId="7D15C643" w14:textId="11535B63" w:rsidR="006E61F3" w:rsidRPr="00296715" w:rsidRDefault="006E61F3" w:rsidP="00CC0BED">
      <w:pPr>
        <w:tabs>
          <w:tab w:val="left" w:pos="5670"/>
        </w:tabs>
        <w:rPr>
          <w:rFonts w:asciiTheme="minorHAnsi" w:hAnsiTheme="minorHAnsi"/>
          <w:sz w:val="22"/>
          <w:szCs w:val="22"/>
        </w:rPr>
      </w:pPr>
      <w:r w:rsidRPr="00296715">
        <w:rPr>
          <w:rFonts w:asciiTheme="minorHAnsi" w:hAnsiTheme="minorHAnsi"/>
          <w:sz w:val="22"/>
          <w:szCs w:val="22"/>
        </w:rPr>
        <w:t xml:space="preserve">Za </w:t>
      </w:r>
      <w:r w:rsidR="006206CE" w:rsidRPr="00296715">
        <w:rPr>
          <w:rFonts w:asciiTheme="minorHAnsi" w:hAnsiTheme="minorHAnsi"/>
          <w:sz w:val="22"/>
          <w:szCs w:val="22"/>
        </w:rPr>
        <w:t>objednatele:</w:t>
      </w:r>
      <w:r w:rsidR="00CC0BED" w:rsidRPr="00CC0BED">
        <w:t xml:space="preserve"> </w:t>
      </w:r>
      <w:r w:rsidR="00CC0BED">
        <w:tab/>
      </w:r>
      <w:r w:rsidR="00CC0BED" w:rsidRPr="00CC0BED">
        <w:rPr>
          <w:rFonts w:asciiTheme="minorHAnsi" w:hAnsiTheme="minorHAnsi"/>
          <w:sz w:val="22"/>
          <w:szCs w:val="22"/>
        </w:rPr>
        <w:t>Za poskytovatele:</w:t>
      </w:r>
      <w:r w:rsidR="006206CE" w:rsidRPr="00296715">
        <w:rPr>
          <w:rFonts w:asciiTheme="minorHAnsi" w:hAnsiTheme="minorHAnsi"/>
          <w:sz w:val="22"/>
          <w:szCs w:val="22"/>
        </w:rPr>
        <w:tab/>
      </w:r>
      <w:r w:rsidR="006206CE" w:rsidRPr="00296715">
        <w:rPr>
          <w:rFonts w:asciiTheme="minorHAnsi" w:hAnsiTheme="minorHAnsi"/>
          <w:sz w:val="22"/>
          <w:szCs w:val="22"/>
        </w:rPr>
        <w:tab/>
      </w:r>
      <w:r w:rsidR="006206CE" w:rsidRPr="00296715">
        <w:rPr>
          <w:rFonts w:asciiTheme="minorHAnsi" w:hAnsiTheme="minorHAnsi"/>
          <w:sz w:val="22"/>
          <w:szCs w:val="22"/>
        </w:rPr>
        <w:tab/>
      </w:r>
      <w:r w:rsidR="006206CE" w:rsidRPr="00296715">
        <w:rPr>
          <w:rFonts w:asciiTheme="minorHAnsi" w:hAnsiTheme="minorHAnsi"/>
          <w:sz w:val="22"/>
          <w:szCs w:val="22"/>
        </w:rPr>
        <w:tab/>
      </w:r>
      <w:r w:rsidR="006206CE" w:rsidRPr="00296715">
        <w:rPr>
          <w:rFonts w:asciiTheme="minorHAnsi" w:hAnsiTheme="minorHAnsi"/>
          <w:sz w:val="22"/>
          <w:szCs w:val="22"/>
        </w:rPr>
        <w:tab/>
      </w:r>
      <w:r w:rsidR="006206CE" w:rsidRPr="00296715">
        <w:rPr>
          <w:rFonts w:asciiTheme="minorHAnsi" w:hAnsiTheme="minorHAnsi"/>
          <w:sz w:val="22"/>
          <w:szCs w:val="22"/>
        </w:rPr>
        <w:tab/>
      </w:r>
      <w:r w:rsidR="00834FBB" w:rsidRPr="00296715">
        <w:rPr>
          <w:rFonts w:asciiTheme="minorHAnsi" w:hAnsiTheme="minorHAnsi"/>
          <w:sz w:val="22"/>
          <w:szCs w:val="22"/>
        </w:rPr>
        <w:t xml:space="preserve">                            </w:t>
      </w:r>
    </w:p>
    <w:p w14:paraId="6F738F23" w14:textId="77777777" w:rsidR="00690A0F" w:rsidRPr="00296715" w:rsidRDefault="006E61F3" w:rsidP="006E61F3">
      <w:pPr>
        <w:rPr>
          <w:rFonts w:asciiTheme="minorHAnsi" w:hAnsiTheme="minorHAnsi"/>
          <w:sz w:val="22"/>
          <w:szCs w:val="22"/>
          <w:shd w:val="clear" w:color="auto" w:fill="FFFFFF" w:themeFill="background1"/>
        </w:rPr>
      </w:pPr>
      <w:r w:rsidRPr="00296715">
        <w:rPr>
          <w:rFonts w:asciiTheme="minorHAnsi" w:hAnsiTheme="minorHAnsi"/>
          <w:sz w:val="22"/>
          <w:szCs w:val="22"/>
          <w:shd w:val="clear" w:color="auto" w:fill="FFFFFF" w:themeFill="background1"/>
        </w:rPr>
        <w:t xml:space="preserve">    </w:t>
      </w:r>
    </w:p>
    <w:p w14:paraId="2719AFBA" w14:textId="77777777" w:rsidR="00690A0F" w:rsidRPr="00296715" w:rsidRDefault="00690A0F" w:rsidP="006E61F3">
      <w:pPr>
        <w:rPr>
          <w:rFonts w:asciiTheme="minorHAnsi" w:hAnsiTheme="minorHAnsi"/>
          <w:sz w:val="22"/>
          <w:szCs w:val="22"/>
          <w:shd w:val="clear" w:color="auto" w:fill="FFFFFF" w:themeFill="background1"/>
        </w:rPr>
      </w:pPr>
    </w:p>
    <w:p w14:paraId="6924A405" w14:textId="77777777" w:rsidR="00F45B7E" w:rsidRPr="00296715" w:rsidRDefault="00F45B7E" w:rsidP="006E61F3">
      <w:pPr>
        <w:rPr>
          <w:rFonts w:asciiTheme="minorHAnsi" w:hAnsiTheme="minorHAnsi"/>
          <w:sz w:val="22"/>
          <w:szCs w:val="22"/>
          <w:shd w:val="clear" w:color="auto" w:fill="FFFFFF" w:themeFill="background1"/>
        </w:rPr>
      </w:pPr>
    </w:p>
    <w:p w14:paraId="39253055" w14:textId="7359B44A" w:rsidR="006E61F3" w:rsidRPr="00296715" w:rsidRDefault="006E61F3" w:rsidP="00CC0BED">
      <w:pPr>
        <w:tabs>
          <w:tab w:val="left" w:pos="5670"/>
        </w:tabs>
        <w:rPr>
          <w:rFonts w:asciiTheme="minorHAnsi" w:hAnsiTheme="minorHAnsi"/>
          <w:bCs/>
          <w:sz w:val="22"/>
          <w:szCs w:val="22"/>
        </w:rPr>
      </w:pPr>
      <w:r w:rsidRPr="00296715">
        <w:rPr>
          <w:rFonts w:asciiTheme="minorHAnsi" w:hAnsiTheme="minorHAnsi"/>
          <w:sz w:val="22"/>
          <w:szCs w:val="22"/>
          <w:shd w:val="clear" w:color="auto" w:fill="FFFFFF" w:themeFill="background1"/>
        </w:rPr>
        <w:t xml:space="preserve">       </w:t>
      </w:r>
    </w:p>
    <w:p w14:paraId="3D8B5CCD" w14:textId="0211E3B3" w:rsidR="008A10CE" w:rsidRPr="00296715" w:rsidRDefault="008A10CE" w:rsidP="006E61F3">
      <w:pPr>
        <w:rPr>
          <w:rFonts w:asciiTheme="minorHAnsi" w:hAnsiTheme="minorHAnsi"/>
          <w:bCs/>
          <w:sz w:val="22"/>
          <w:szCs w:val="22"/>
        </w:rPr>
      </w:pPr>
      <w:r w:rsidRPr="00296715">
        <w:rPr>
          <w:rFonts w:asciiTheme="minorHAnsi" w:hAnsiTheme="minorHAnsi"/>
          <w:bCs/>
          <w:sz w:val="22"/>
          <w:szCs w:val="22"/>
        </w:rPr>
        <w:t>………………………………………………….</w:t>
      </w:r>
      <w:r w:rsidR="00690A0F" w:rsidRPr="00296715">
        <w:rPr>
          <w:rFonts w:asciiTheme="minorHAnsi" w:hAnsiTheme="minorHAnsi"/>
          <w:bCs/>
          <w:sz w:val="22"/>
          <w:szCs w:val="22"/>
        </w:rPr>
        <w:tab/>
      </w:r>
      <w:r w:rsidR="00690A0F" w:rsidRPr="00296715">
        <w:rPr>
          <w:rFonts w:asciiTheme="minorHAnsi" w:hAnsiTheme="minorHAnsi"/>
          <w:bCs/>
          <w:sz w:val="22"/>
          <w:szCs w:val="22"/>
        </w:rPr>
        <w:tab/>
      </w:r>
      <w:r w:rsidR="00690A0F" w:rsidRPr="00296715">
        <w:rPr>
          <w:rFonts w:asciiTheme="minorHAnsi" w:hAnsiTheme="minorHAnsi"/>
          <w:bCs/>
          <w:sz w:val="22"/>
          <w:szCs w:val="22"/>
        </w:rPr>
        <w:tab/>
        <w:t xml:space="preserve">              </w:t>
      </w:r>
      <w:r w:rsidR="00690A0F" w:rsidRPr="00296715">
        <w:rPr>
          <w:rFonts w:asciiTheme="minorHAnsi" w:hAnsiTheme="minorHAnsi"/>
          <w:bCs/>
          <w:sz w:val="22"/>
          <w:szCs w:val="22"/>
          <w:shd w:val="clear" w:color="auto" w:fill="FFFFCC"/>
        </w:rPr>
        <w:t>………………………………………………….</w:t>
      </w:r>
    </w:p>
    <w:p w14:paraId="62BC104F" w14:textId="5EFBA106" w:rsidR="006E61F3" w:rsidRPr="00296715" w:rsidRDefault="006E61F3" w:rsidP="006E61F3">
      <w:pPr>
        <w:rPr>
          <w:rFonts w:asciiTheme="minorHAnsi" w:hAnsiTheme="minorHAnsi"/>
          <w:bCs/>
          <w:sz w:val="22"/>
          <w:szCs w:val="22"/>
        </w:rPr>
      </w:pPr>
      <w:r w:rsidRPr="00296715">
        <w:rPr>
          <w:rFonts w:asciiTheme="minorHAnsi" w:hAnsiTheme="minorHAnsi"/>
          <w:bCs/>
          <w:sz w:val="22"/>
          <w:szCs w:val="22"/>
        </w:rPr>
        <w:t>MUDr. Tomáš Gottvald</w:t>
      </w:r>
      <w:r w:rsidR="007825CF">
        <w:rPr>
          <w:rFonts w:asciiTheme="minorHAnsi" w:hAnsiTheme="minorHAnsi"/>
          <w:bCs/>
          <w:sz w:val="22"/>
          <w:szCs w:val="22"/>
        </w:rPr>
        <w:t>, MHA</w:t>
      </w:r>
      <w:r w:rsidRPr="00296715">
        <w:rPr>
          <w:rFonts w:asciiTheme="minorHAnsi" w:hAnsiTheme="minorHAnsi"/>
          <w:bCs/>
          <w:sz w:val="22"/>
          <w:szCs w:val="22"/>
        </w:rPr>
        <w:tab/>
      </w:r>
      <w:r w:rsidRPr="00296715">
        <w:rPr>
          <w:rFonts w:asciiTheme="minorHAnsi" w:hAnsiTheme="minorHAnsi"/>
          <w:bCs/>
          <w:sz w:val="22"/>
          <w:szCs w:val="22"/>
        </w:rPr>
        <w:tab/>
      </w:r>
      <w:r w:rsidRPr="00296715">
        <w:rPr>
          <w:rFonts w:asciiTheme="minorHAnsi" w:hAnsiTheme="minorHAnsi"/>
          <w:bCs/>
          <w:sz w:val="22"/>
          <w:szCs w:val="22"/>
        </w:rPr>
        <w:tab/>
      </w:r>
      <w:r w:rsidRPr="00296715">
        <w:rPr>
          <w:rFonts w:asciiTheme="minorHAnsi" w:hAnsiTheme="minorHAnsi"/>
          <w:bCs/>
          <w:sz w:val="22"/>
          <w:szCs w:val="22"/>
        </w:rPr>
        <w:tab/>
      </w:r>
      <w:r w:rsidRPr="00296715">
        <w:rPr>
          <w:rFonts w:asciiTheme="minorHAnsi" w:hAnsiTheme="minorHAnsi"/>
          <w:bCs/>
          <w:sz w:val="22"/>
          <w:szCs w:val="22"/>
        </w:rPr>
        <w:tab/>
        <w:t xml:space="preserve"> </w:t>
      </w:r>
      <w:r w:rsidRPr="00296715">
        <w:rPr>
          <w:rFonts w:asciiTheme="minorHAnsi" w:hAnsiTheme="minorHAnsi"/>
          <w:bCs/>
          <w:sz w:val="22"/>
          <w:szCs w:val="22"/>
        </w:rPr>
        <w:tab/>
        <w:t xml:space="preserve">                                                                                 </w:t>
      </w:r>
    </w:p>
    <w:p w14:paraId="63CA81F6" w14:textId="77777777" w:rsidR="006E61F3" w:rsidRPr="00296715" w:rsidRDefault="006E61F3" w:rsidP="006E61F3">
      <w:pPr>
        <w:rPr>
          <w:rFonts w:asciiTheme="minorHAnsi" w:hAnsiTheme="minorHAnsi"/>
          <w:bCs/>
          <w:sz w:val="22"/>
          <w:szCs w:val="22"/>
        </w:rPr>
      </w:pPr>
      <w:r w:rsidRPr="00296715">
        <w:rPr>
          <w:rFonts w:asciiTheme="minorHAnsi" w:hAnsiTheme="minorHAnsi"/>
          <w:bCs/>
          <w:sz w:val="22"/>
          <w:szCs w:val="22"/>
        </w:rPr>
        <w:t xml:space="preserve">předseda představenstva                                                                                                                                                                                                                                            </w:t>
      </w:r>
    </w:p>
    <w:p w14:paraId="568EC172" w14:textId="4BE31D62" w:rsidR="006E61F3" w:rsidRPr="00296715" w:rsidRDefault="006E61F3" w:rsidP="006E61F3">
      <w:pPr>
        <w:rPr>
          <w:rFonts w:asciiTheme="minorHAnsi" w:hAnsiTheme="minorHAnsi"/>
          <w:bCs/>
          <w:sz w:val="22"/>
          <w:szCs w:val="22"/>
        </w:rPr>
      </w:pPr>
      <w:r w:rsidRPr="00296715">
        <w:rPr>
          <w:rFonts w:asciiTheme="minorHAnsi" w:hAnsiTheme="minorHAnsi"/>
          <w:bCs/>
          <w:sz w:val="22"/>
          <w:szCs w:val="22"/>
        </w:rPr>
        <w:t xml:space="preserve"> </w:t>
      </w:r>
    </w:p>
    <w:p w14:paraId="3B822EEF" w14:textId="77777777" w:rsidR="00690A0F" w:rsidRPr="00296715" w:rsidRDefault="00690A0F" w:rsidP="006E61F3">
      <w:pPr>
        <w:rPr>
          <w:rFonts w:asciiTheme="minorHAnsi" w:hAnsiTheme="minorHAnsi"/>
          <w:bCs/>
          <w:sz w:val="22"/>
          <w:szCs w:val="22"/>
        </w:rPr>
      </w:pPr>
    </w:p>
    <w:p w14:paraId="6490EE90" w14:textId="77777777" w:rsidR="00F45B7E" w:rsidRPr="00296715" w:rsidRDefault="00F45B7E" w:rsidP="006E61F3">
      <w:pPr>
        <w:rPr>
          <w:rFonts w:asciiTheme="minorHAnsi" w:hAnsiTheme="minorHAnsi"/>
          <w:bCs/>
          <w:sz w:val="22"/>
          <w:szCs w:val="22"/>
        </w:rPr>
      </w:pPr>
    </w:p>
    <w:p w14:paraId="271D02F3" w14:textId="77777777" w:rsidR="00F45B7E" w:rsidRPr="00296715" w:rsidRDefault="00F45B7E" w:rsidP="006E61F3">
      <w:pPr>
        <w:rPr>
          <w:rFonts w:asciiTheme="minorHAnsi" w:hAnsiTheme="minorHAnsi"/>
          <w:bCs/>
          <w:sz w:val="22"/>
          <w:szCs w:val="22"/>
        </w:rPr>
      </w:pPr>
    </w:p>
    <w:p w14:paraId="1F06F653" w14:textId="77777777" w:rsidR="00F45B7E" w:rsidRPr="00296715" w:rsidRDefault="00F45B7E" w:rsidP="006E61F3">
      <w:pPr>
        <w:rPr>
          <w:rFonts w:asciiTheme="minorHAnsi" w:hAnsiTheme="minorHAnsi"/>
          <w:bCs/>
          <w:sz w:val="22"/>
          <w:szCs w:val="22"/>
        </w:rPr>
      </w:pPr>
    </w:p>
    <w:p w14:paraId="7BC67C84" w14:textId="77777777" w:rsidR="00690A0F" w:rsidRPr="00296715" w:rsidRDefault="00690A0F" w:rsidP="006E61F3">
      <w:pPr>
        <w:rPr>
          <w:rFonts w:asciiTheme="minorHAnsi" w:hAnsiTheme="minorHAnsi"/>
          <w:bCs/>
          <w:sz w:val="22"/>
          <w:szCs w:val="22"/>
        </w:rPr>
      </w:pPr>
    </w:p>
    <w:p w14:paraId="1D608FD0" w14:textId="77BDAE6A" w:rsidR="008A10CE" w:rsidRPr="00296715" w:rsidRDefault="008A10CE" w:rsidP="008A10CE">
      <w:pPr>
        <w:rPr>
          <w:rFonts w:asciiTheme="minorHAnsi" w:hAnsiTheme="minorHAnsi"/>
          <w:bCs/>
          <w:sz w:val="22"/>
          <w:szCs w:val="22"/>
        </w:rPr>
      </w:pPr>
      <w:r w:rsidRPr="00296715">
        <w:rPr>
          <w:rFonts w:asciiTheme="minorHAnsi" w:hAnsiTheme="minorHAnsi"/>
          <w:bCs/>
          <w:sz w:val="22"/>
          <w:szCs w:val="22"/>
        </w:rPr>
        <w:t>………………………………………………….</w:t>
      </w:r>
      <w:r w:rsidR="00690A0F" w:rsidRPr="00296715">
        <w:rPr>
          <w:rFonts w:asciiTheme="minorHAnsi" w:hAnsiTheme="minorHAnsi"/>
          <w:bCs/>
          <w:sz w:val="22"/>
          <w:szCs w:val="22"/>
        </w:rPr>
        <w:tab/>
      </w:r>
      <w:r w:rsidR="00690A0F" w:rsidRPr="00296715">
        <w:rPr>
          <w:rFonts w:asciiTheme="minorHAnsi" w:hAnsiTheme="minorHAnsi"/>
          <w:bCs/>
          <w:sz w:val="22"/>
          <w:szCs w:val="22"/>
        </w:rPr>
        <w:tab/>
      </w:r>
      <w:r w:rsidR="00690A0F" w:rsidRPr="00296715">
        <w:rPr>
          <w:rFonts w:asciiTheme="minorHAnsi" w:hAnsiTheme="minorHAnsi"/>
          <w:bCs/>
          <w:sz w:val="22"/>
          <w:szCs w:val="22"/>
        </w:rPr>
        <w:tab/>
      </w:r>
      <w:r w:rsidR="00690A0F" w:rsidRPr="00296715">
        <w:rPr>
          <w:rFonts w:asciiTheme="minorHAnsi" w:hAnsiTheme="minorHAnsi"/>
          <w:bCs/>
          <w:sz w:val="22"/>
          <w:szCs w:val="22"/>
        </w:rPr>
        <w:tab/>
      </w:r>
      <w:r w:rsidR="00690A0F" w:rsidRPr="00296715">
        <w:rPr>
          <w:rFonts w:asciiTheme="minorHAnsi" w:hAnsiTheme="minorHAnsi"/>
          <w:bCs/>
          <w:sz w:val="22"/>
          <w:szCs w:val="22"/>
          <w:shd w:val="clear" w:color="auto" w:fill="FFFFCC"/>
        </w:rPr>
        <w:t>………………………………………………….</w:t>
      </w:r>
      <w:r w:rsidR="00690A0F" w:rsidRPr="00296715">
        <w:rPr>
          <w:rFonts w:asciiTheme="minorHAnsi" w:hAnsiTheme="minorHAnsi"/>
          <w:bCs/>
          <w:sz w:val="22"/>
          <w:szCs w:val="22"/>
        </w:rPr>
        <w:tab/>
      </w:r>
    </w:p>
    <w:p w14:paraId="33BDCB5F" w14:textId="77777777" w:rsidR="007825CF" w:rsidRPr="007E41D2" w:rsidRDefault="007825CF" w:rsidP="007825CF">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Hynek Rais, MHA</w:t>
      </w:r>
      <w:r w:rsidRPr="007E41D2">
        <w:rPr>
          <w:rFonts w:asciiTheme="minorHAnsi" w:hAnsiTheme="minorHAnsi"/>
          <w:bCs/>
          <w:sz w:val="22"/>
          <w:szCs w:val="22"/>
        </w:rPr>
        <w:t xml:space="preserve"> </w:t>
      </w:r>
    </w:p>
    <w:p w14:paraId="132FD85A" w14:textId="77777777" w:rsidR="007825CF" w:rsidRPr="007E41D2" w:rsidRDefault="007825CF" w:rsidP="007825CF">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Místopředseda představenstva</w:t>
      </w:r>
    </w:p>
    <w:p w14:paraId="20FDA7B7"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3E17CAA8"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31C66B32"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585BBA32"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33E0D0CB" w14:textId="77777777" w:rsidR="007C2767" w:rsidRPr="00296715" w:rsidRDefault="007C2767" w:rsidP="00657689">
      <w:pPr>
        <w:pStyle w:val="Zkladntext"/>
        <w:widowControl/>
        <w:tabs>
          <w:tab w:val="left" w:pos="0"/>
        </w:tabs>
        <w:spacing w:after="0"/>
        <w:ind w:left="705" w:hanging="705"/>
        <w:jc w:val="both"/>
        <w:rPr>
          <w:rFonts w:asciiTheme="minorHAnsi" w:hAnsiTheme="minorHAnsi"/>
          <w:b/>
          <w:sz w:val="22"/>
          <w:szCs w:val="22"/>
        </w:rPr>
      </w:pPr>
    </w:p>
    <w:p w14:paraId="52B6B8D0" w14:textId="77777777" w:rsidR="007C2767" w:rsidRDefault="007C2767" w:rsidP="00657689">
      <w:pPr>
        <w:pStyle w:val="Zkladntext"/>
        <w:widowControl/>
        <w:tabs>
          <w:tab w:val="left" w:pos="0"/>
        </w:tabs>
        <w:spacing w:after="0"/>
        <w:ind w:left="705" w:hanging="705"/>
        <w:jc w:val="both"/>
        <w:rPr>
          <w:rFonts w:asciiTheme="minorHAnsi" w:hAnsiTheme="minorHAnsi"/>
          <w:b/>
          <w:sz w:val="22"/>
          <w:szCs w:val="22"/>
        </w:rPr>
      </w:pPr>
    </w:p>
    <w:p w14:paraId="1DC98D8A"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4F5EF4B2"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4E03092E"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178E471C"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74EEBBE5"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15791860"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25D5AF4A"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0574A46A" w14:textId="77777777" w:rsidR="00CC0BED" w:rsidRDefault="00CC0BED" w:rsidP="00657689">
      <w:pPr>
        <w:pStyle w:val="Zkladntext"/>
        <w:widowControl/>
        <w:tabs>
          <w:tab w:val="left" w:pos="0"/>
        </w:tabs>
        <w:spacing w:after="0"/>
        <w:ind w:left="705" w:hanging="705"/>
        <w:jc w:val="both"/>
        <w:rPr>
          <w:rFonts w:asciiTheme="minorHAnsi" w:hAnsiTheme="minorHAnsi"/>
          <w:b/>
          <w:sz w:val="22"/>
          <w:szCs w:val="22"/>
        </w:rPr>
      </w:pPr>
    </w:p>
    <w:p w14:paraId="7275B012" w14:textId="77777777" w:rsidR="00CC0BED" w:rsidRPr="00296715" w:rsidRDefault="00CC0BED" w:rsidP="00657689">
      <w:pPr>
        <w:pStyle w:val="Zkladntext"/>
        <w:widowControl/>
        <w:tabs>
          <w:tab w:val="left" w:pos="0"/>
        </w:tabs>
        <w:spacing w:after="0"/>
        <w:ind w:left="705" w:hanging="705"/>
        <w:jc w:val="both"/>
        <w:rPr>
          <w:rFonts w:asciiTheme="minorHAnsi" w:hAnsiTheme="minorHAnsi"/>
          <w:b/>
          <w:sz w:val="22"/>
          <w:szCs w:val="22"/>
        </w:rPr>
      </w:pPr>
    </w:p>
    <w:p w14:paraId="50254097"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402BCBEE" w14:textId="77777777" w:rsidR="00770613" w:rsidRDefault="00770613" w:rsidP="00657689">
      <w:pPr>
        <w:pStyle w:val="Zkladntext"/>
        <w:widowControl/>
        <w:tabs>
          <w:tab w:val="left" w:pos="0"/>
        </w:tabs>
        <w:spacing w:after="0"/>
        <w:ind w:left="705" w:hanging="705"/>
        <w:jc w:val="both"/>
        <w:rPr>
          <w:rFonts w:asciiTheme="minorHAnsi" w:hAnsiTheme="minorHAnsi"/>
          <w:b/>
          <w:sz w:val="22"/>
          <w:szCs w:val="22"/>
        </w:rPr>
      </w:pPr>
    </w:p>
    <w:p w14:paraId="1F692334" w14:textId="77777777" w:rsidR="00283D6C" w:rsidRDefault="00283D6C" w:rsidP="00657689">
      <w:pPr>
        <w:pStyle w:val="Zkladntext"/>
        <w:widowControl/>
        <w:tabs>
          <w:tab w:val="left" w:pos="0"/>
        </w:tabs>
        <w:spacing w:after="0"/>
        <w:ind w:left="705" w:hanging="705"/>
        <w:jc w:val="both"/>
        <w:rPr>
          <w:rFonts w:asciiTheme="minorHAnsi" w:hAnsiTheme="minorHAnsi"/>
          <w:b/>
          <w:sz w:val="22"/>
          <w:szCs w:val="22"/>
        </w:rPr>
      </w:pPr>
    </w:p>
    <w:p w14:paraId="62959DF5" w14:textId="77777777" w:rsidR="00283D6C" w:rsidRPr="00296715" w:rsidRDefault="00283D6C" w:rsidP="00657689">
      <w:pPr>
        <w:pStyle w:val="Zkladntext"/>
        <w:widowControl/>
        <w:tabs>
          <w:tab w:val="left" w:pos="0"/>
        </w:tabs>
        <w:spacing w:after="0"/>
        <w:ind w:left="705" w:hanging="705"/>
        <w:jc w:val="both"/>
        <w:rPr>
          <w:rFonts w:asciiTheme="minorHAnsi" w:hAnsiTheme="minorHAnsi"/>
          <w:b/>
          <w:sz w:val="22"/>
          <w:szCs w:val="22"/>
        </w:rPr>
      </w:pPr>
    </w:p>
    <w:p w14:paraId="6B3B40FA" w14:textId="77777777" w:rsidR="00770613" w:rsidRPr="00296715" w:rsidRDefault="00770613"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296715" w:rsidRDefault="00657689" w:rsidP="00657689">
      <w:pPr>
        <w:pStyle w:val="Zkladntext"/>
        <w:widowControl/>
        <w:tabs>
          <w:tab w:val="left" w:pos="0"/>
        </w:tabs>
        <w:spacing w:after="0"/>
        <w:ind w:left="705" w:hanging="705"/>
        <w:jc w:val="both"/>
        <w:rPr>
          <w:rFonts w:asciiTheme="minorHAnsi" w:hAnsiTheme="minorHAnsi"/>
          <w:b/>
          <w:sz w:val="22"/>
          <w:szCs w:val="22"/>
        </w:rPr>
      </w:pPr>
      <w:r w:rsidRPr="00296715">
        <w:rPr>
          <w:rFonts w:asciiTheme="minorHAnsi" w:hAnsiTheme="minorHAnsi"/>
          <w:b/>
          <w:sz w:val="22"/>
          <w:szCs w:val="22"/>
        </w:rPr>
        <w:t>Příloha č. 1 - Specifikace rozsahu poskytovaných služeb</w:t>
      </w:r>
    </w:p>
    <w:p w14:paraId="03C54997" w14:textId="77777777" w:rsidR="00EC6353" w:rsidRPr="00296715" w:rsidRDefault="00EC6353">
      <w:pPr>
        <w:rPr>
          <w:rFonts w:asciiTheme="minorHAnsi" w:hAnsiTheme="minorHAnsi"/>
        </w:rPr>
      </w:pPr>
    </w:p>
    <w:p w14:paraId="42A4D79C" w14:textId="77777777" w:rsidR="00657689" w:rsidRPr="00296715" w:rsidRDefault="00657689" w:rsidP="00CC0BED">
      <w:pPr>
        <w:pStyle w:val="Odstavecseseznamem"/>
        <w:numPr>
          <w:ilvl w:val="0"/>
          <w:numId w:val="22"/>
        </w:numPr>
        <w:spacing w:line="276" w:lineRule="auto"/>
        <w:rPr>
          <w:rFonts w:asciiTheme="minorHAnsi" w:hAnsiTheme="minorHAnsi"/>
          <w:b/>
          <w:szCs w:val="22"/>
        </w:rPr>
      </w:pPr>
      <w:r w:rsidRPr="00296715">
        <w:rPr>
          <w:rFonts w:asciiTheme="minorHAnsi" w:hAnsiTheme="minorHAnsi"/>
          <w:b/>
          <w:szCs w:val="22"/>
        </w:rPr>
        <w:t>Předmět smlouvy zahrnuje následující vykonávané činnosti:</w:t>
      </w:r>
    </w:p>
    <w:p w14:paraId="48F04686" w14:textId="021C538E"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 xml:space="preserve">fyzickou ostrahu objektů </w:t>
      </w:r>
      <w:r w:rsidR="00FF5216" w:rsidRPr="00296715">
        <w:rPr>
          <w:rFonts w:asciiTheme="minorHAnsi" w:hAnsiTheme="minorHAnsi"/>
          <w:szCs w:val="22"/>
        </w:rPr>
        <w:t>objednatel</w:t>
      </w:r>
      <w:r w:rsidRPr="00296715">
        <w:rPr>
          <w:rFonts w:asciiTheme="minorHAnsi" w:hAnsiTheme="minorHAnsi"/>
          <w:szCs w:val="22"/>
        </w:rPr>
        <w:t xml:space="preserve">e; </w:t>
      </w:r>
    </w:p>
    <w:p w14:paraId="44CE6E20" w14:textId="01640D00"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 xml:space="preserve">ochranu osob nacházejících se v objektech </w:t>
      </w:r>
      <w:r w:rsidR="0051344E" w:rsidRPr="00296715">
        <w:rPr>
          <w:rFonts w:asciiTheme="minorHAnsi" w:hAnsiTheme="minorHAnsi"/>
          <w:szCs w:val="22"/>
        </w:rPr>
        <w:t xml:space="preserve">a příslušném areálu </w:t>
      </w:r>
      <w:r w:rsidR="00FF5216" w:rsidRPr="00296715">
        <w:rPr>
          <w:rFonts w:asciiTheme="minorHAnsi" w:hAnsiTheme="minorHAnsi"/>
          <w:szCs w:val="22"/>
        </w:rPr>
        <w:t>objednatel</w:t>
      </w:r>
      <w:r w:rsidRPr="00296715">
        <w:rPr>
          <w:rFonts w:asciiTheme="minorHAnsi" w:hAnsiTheme="minorHAnsi"/>
          <w:szCs w:val="22"/>
        </w:rPr>
        <w:t xml:space="preserve">e; </w:t>
      </w:r>
    </w:p>
    <w:p w14:paraId="3E63AD99" w14:textId="7FD4757E"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 xml:space="preserve">ochranu majetku </w:t>
      </w:r>
      <w:r w:rsidR="00FF5216" w:rsidRPr="00296715">
        <w:rPr>
          <w:rFonts w:asciiTheme="minorHAnsi" w:hAnsiTheme="minorHAnsi"/>
          <w:szCs w:val="22"/>
        </w:rPr>
        <w:t>objednatel</w:t>
      </w:r>
      <w:r w:rsidRPr="00296715">
        <w:rPr>
          <w:rFonts w:asciiTheme="minorHAnsi" w:hAnsiTheme="minorHAnsi"/>
          <w:szCs w:val="22"/>
        </w:rPr>
        <w:t xml:space="preserve">e před poškozením, zničením nebo odcizením; </w:t>
      </w:r>
    </w:p>
    <w:p w14:paraId="1107969C" w14:textId="77777777"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řešení mimořádných a nežádoucích situací;</w:t>
      </w:r>
    </w:p>
    <w:p w14:paraId="6B2991D8" w14:textId="14AC5FD5"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 xml:space="preserve">zamezení neoprávněného vnášení a vynášení nebo dovážení a vyvážení majetku do a z objektů </w:t>
      </w:r>
      <w:r w:rsidR="00FF5216" w:rsidRPr="00296715">
        <w:rPr>
          <w:rFonts w:asciiTheme="minorHAnsi" w:hAnsiTheme="minorHAnsi"/>
          <w:szCs w:val="22"/>
        </w:rPr>
        <w:t>objednatel</w:t>
      </w:r>
      <w:r w:rsidRPr="00296715">
        <w:rPr>
          <w:rFonts w:asciiTheme="minorHAnsi" w:hAnsiTheme="minorHAnsi"/>
          <w:szCs w:val="22"/>
        </w:rPr>
        <w:t xml:space="preserve">e; </w:t>
      </w:r>
    </w:p>
    <w:p w14:paraId="34CD0DFF" w14:textId="33E52800"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 xml:space="preserve">zabránění neoprávněného vstupu cizích osob a zamezení neoprávněného vjezdu cizích vozidel do objektů </w:t>
      </w:r>
      <w:r w:rsidR="00FF5216" w:rsidRPr="00296715">
        <w:rPr>
          <w:rFonts w:asciiTheme="minorHAnsi" w:hAnsiTheme="minorHAnsi"/>
          <w:szCs w:val="22"/>
        </w:rPr>
        <w:t>objednatel</w:t>
      </w:r>
      <w:r w:rsidRPr="00296715">
        <w:rPr>
          <w:rFonts w:asciiTheme="minorHAnsi" w:hAnsiTheme="minorHAnsi"/>
          <w:szCs w:val="22"/>
        </w:rPr>
        <w:t xml:space="preserve">e; </w:t>
      </w:r>
    </w:p>
    <w:p w14:paraId="399EB34C" w14:textId="77777777"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szCs w:val="22"/>
        </w:rPr>
        <w:t>investigativní činnosti;</w:t>
      </w:r>
    </w:p>
    <w:p w14:paraId="18514546"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szCs w:val="22"/>
        </w:rPr>
        <w:t>p</w:t>
      </w:r>
      <w:r w:rsidRPr="00296715">
        <w:rPr>
          <w:rFonts w:asciiTheme="minorHAnsi" w:hAnsiTheme="minorHAnsi" w:cs="Tahoma"/>
          <w:szCs w:val="22"/>
        </w:rPr>
        <w:t>ři zjištění, nahlášení ohrožení osob a majetku postupuje dle interního předpisu;</w:t>
      </w:r>
    </w:p>
    <w:p w14:paraId="00DB6008"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kontrolní pochůzková činnost venkovních prostor a uvnitř objektů dle aktuálního harmonogramu;</w:t>
      </w:r>
    </w:p>
    <w:p w14:paraId="7AFFBEF6"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při kontrolních pochůzkách věnuje pozornost neznámým podezřelým předmětům a opuštěným zavazadlům;</w:t>
      </w:r>
    </w:p>
    <w:p w14:paraId="404DDC14"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kontrola přítomnosti nežádoucích osob;</w:t>
      </w:r>
    </w:p>
    <w:p w14:paraId="0600C243"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 xml:space="preserve">používání pochůzkového monitorovacího systému na záznamových zařízeních u kontrolních bodů; </w:t>
      </w:r>
    </w:p>
    <w:p w14:paraId="66293365" w14:textId="77777777" w:rsidR="00657689" w:rsidRPr="00296715" w:rsidRDefault="00657689"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 xml:space="preserve">provádění kontroly uzamčení vstupních dveří do objektů; </w:t>
      </w:r>
    </w:p>
    <w:p w14:paraId="55A5863A" w14:textId="2851F31B" w:rsidR="00657689" w:rsidRPr="00296715" w:rsidRDefault="003A736D" w:rsidP="00CC0BED">
      <w:pPr>
        <w:pStyle w:val="Odstavecseseznamem"/>
        <w:numPr>
          <w:ilvl w:val="0"/>
          <w:numId w:val="19"/>
        </w:numPr>
        <w:spacing w:line="276" w:lineRule="auto"/>
        <w:jc w:val="both"/>
        <w:rPr>
          <w:rFonts w:asciiTheme="minorHAnsi" w:hAnsiTheme="minorHAnsi" w:cs="Tahoma"/>
          <w:szCs w:val="22"/>
        </w:rPr>
      </w:pPr>
      <w:r w:rsidRPr="00296715">
        <w:rPr>
          <w:rFonts w:asciiTheme="minorHAnsi" w:hAnsiTheme="minorHAnsi" w:cs="Tahoma"/>
          <w:szCs w:val="22"/>
        </w:rPr>
        <w:t xml:space="preserve">provádění kontroly </w:t>
      </w:r>
      <w:r w:rsidR="00657689" w:rsidRPr="00296715">
        <w:rPr>
          <w:rFonts w:asciiTheme="minorHAnsi" w:hAnsiTheme="minorHAnsi" w:cs="Tahoma"/>
          <w:szCs w:val="22"/>
        </w:rPr>
        <w:t>mříží, visacích zámků, rozsvícen</w:t>
      </w:r>
      <w:r w:rsidR="0051344E" w:rsidRPr="00296715">
        <w:rPr>
          <w:rFonts w:asciiTheme="minorHAnsi" w:hAnsiTheme="minorHAnsi" w:cs="Tahoma"/>
          <w:szCs w:val="22"/>
        </w:rPr>
        <w:t>ých</w:t>
      </w:r>
      <w:r w:rsidR="00657689" w:rsidRPr="00296715">
        <w:rPr>
          <w:rFonts w:asciiTheme="minorHAnsi" w:hAnsiTheme="minorHAnsi" w:cs="Tahoma"/>
          <w:szCs w:val="22"/>
        </w:rPr>
        <w:t xml:space="preserve"> svět</w:t>
      </w:r>
      <w:r w:rsidR="0051344E" w:rsidRPr="00296715">
        <w:rPr>
          <w:rFonts w:asciiTheme="minorHAnsi" w:hAnsiTheme="minorHAnsi" w:cs="Tahoma"/>
          <w:szCs w:val="22"/>
        </w:rPr>
        <w:t>e</w:t>
      </w:r>
      <w:r w:rsidR="00657689" w:rsidRPr="00296715">
        <w:rPr>
          <w:rFonts w:asciiTheme="minorHAnsi" w:hAnsiTheme="minorHAnsi" w:cs="Tahoma"/>
          <w:szCs w:val="22"/>
        </w:rPr>
        <w:t>l apod.; provádění kontroly uzavření, neporušenosti a nepoškozenosti oken</w:t>
      </w:r>
      <w:r w:rsidR="00CC0BED">
        <w:rPr>
          <w:rFonts w:asciiTheme="minorHAnsi" w:hAnsiTheme="minorHAnsi" w:cs="Tahoma"/>
          <w:szCs w:val="22"/>
        </w:rPr>
        <w:t>;</w:t>
      </w:r>
    </w:p>
    <w:p w14:paraId="4A1B456C" w14:textId="2631F70D" w:rsidR="00657689" w:rsidRPr="00296715" w:rsidRDefault="00657689"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provád</w:t>
      </w:r>
      <w:r w:rsidR="00C464E0" w:rsidRPr="00296715">
        <w:rPr>
          <w:rFonts w:asciiTheme="minorHAnsi" w:hAnsiTheme="minorHAnsi" w:cs="Tahoma"/>
          <w:szCs w:val="22"/>
        </w:rPr>
        <w:t>ění</w:t>
      </w:r>
      <w:r w:rsidRPr="00296715">
        <w:rPr>
          <w:rFonts w:asciiTheme="minorHAnsi" w:hAnsiTheme="minorHAnsi" w:cs="Tahoma"/>
          <w:szCs w:val="22"/>
        </w:rPr>
        <w:t xml:space="preserve"> kontrolu uzavření požárních dveří, kanceláří a ordinací;</w:t>
      </w:r>
    </w:p>
    <w:p w14:paraId="13431EB9" w14:textId="77777777" w:rsidR="00657689" w:rsidRPr="00296715" w:rsidRDefault="00657689"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kontrola dodržování parkovacího režimu;</w:t>
      </w:r>
    </w:p>
    <w:p w14:paraId="10FE548F" w14:textId="6AE80E60" w:rsidR="00657689" w:rsidRPr="00296715" w:rsidRDefault="00657689"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provádění kontroly na návykové, omamné a psychotropní látky na pokyn příslušného vedoucího zaměstnance</w:t>
      </w:r>
      <w:r w:rsidR="00CC0BED">
        <w:rPr>
          <w:rFonts w:asciiTheme="minorHAnsi" w:hAnsiTheme="minorHAnsi" w:cs="Tahoma"/>
          <w:szCs w:val="22"/>
        </w:rPr>
        <w:t>;</w:t>
      </w:r>
    </w:p>
    <w:p w14:paraId="07FEB204" w14:textId="77777777" w:rsidR="00657689" w:rsidRPr="00296715" w:rsidRDefault="00657689"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5100028B" w14:textId="637C6239" w:rsidR="00657689" w:rsidRPr="00296715" w:rsidRDefault="00657689" w:rsidP="00CC0BED">
      <w:pPr>
        <w:pStyle w:val="Odstavecseseznamem"/>
        <w:numPr>
          <w:ilvl w:val="0"/>
          <w:numId w:val="19"/>
        </w:numPr>
        <w:spacing w:line="276" w:lineRule="auto"/>
        <w:rPr>
          <w:rFonts w:asciiTheme="minorHAnsi" w:hAnsiTheme="minorHAnsi"/>
          <w:szCs w:val="22"/>
        </w:rPr>
      </w:pPr>
      <w:r w:rsidRPr="00296715">
        <w:rPr>
          <w:rFonts w:asciiTheme="minorHAnsi" w:hAnsiTheme="minorHAnsi" w:cs="Tahoma"/>
          <w:szCs w:val="22"/>
        </w:rPr>
        <w:t>je nápomocný při řešení závad a při vzniku MÚ (otevření vstupních dveří od objektu, znalost uzávěrů energií atd.</w:t>
      </w:r>
      <w:r w:rsidR="00CC0BED">
        <w:rPr>
          <w:rFonts w:asciiTheme="minorHAnsi" w:hAnsiTheme="minorHAnsi" w:cs="Tahoma"/>
          <w:szCs w:val="22"/>
        </w:rPr>
        <w:t>)</w:t>
      </w:r>
      <w:r w:rsidRPr="00296715">
        <w:rPr>
          <w:rFonts w:asciiTheme="minorHAnsi" w:hAnsiTheme="minorHAnsi" w:cs="Tahoma"/>
          <w:szCs w:val="22"/>
        </w:rPr>
        <w:t>;</w:t>
      </w:r>
    </w:p>
    <w:p w14:paraId="086E6617" w14:textId="3AEBDBB0" w:rsidR="00657689" w:rsidRPr="00296715" w:rsidRDefault="00657689"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řádně vést určenou dokumentaci a o průběhu služby pořizovat zápisy</w:t>
      </w:r>
      <w:r w:rsidR="00CC0BED" w:rsidRPr="00CC0BED">
        <w:t xml:space="preserve"> </w:t>
      </w:r>
      <w:r w:rsidR="00CC0BED" w:rsidRPr="00CC0BED">
        <w:rPr>
          <w:rFonts w:asciiTheme="minorHAnsi" w:hAnsiTheme="minorHAnsi" w:cs="Tahoma"/>
          <w:szCs w:val="22"/>
        </w:rPr>
        <w:t>a informovat kontaktní osoby poskytovatele</w:t>
      </w:r>
      <w:r w:rsidR="00CC0BED">
        <w:rPr>
          <w:rFonts w:asciiTheme="minorHAnsi" w:hAnsiTheme="minorHAnsi" w:cs="Tahoma"/>
          <w:szCs w:val="22"/>
        </w:rPr>
        <w:t>;</w:t>
      </w:r>
    </w:p>
    <w:p w14:paraId="48010F81" w14:textId="65DF6624" w:rsidR="004F1AA3" w:rsidRPr="00296715" w:rsidRDefault="00C464E0" w:rsidP="00CC0BED">
      <w:pPr>
        <w:pStyle w:val="Odstavecseseznamem"/>
        <w:numPr>
          <w:ilvl w:val="0"/>
          <w:numId w:val="19"/>
        </w:numPr>
        <w:spacing w:line="276" w:lineRule="auto"/>
        <w:rPr>
          <w:rFonts w:asciiTheme="minorHAnsi" w:hAnsiTheme="minorHAnsi" w:cs="Tahoma"/>
          <w:szCs w:val="22"/>
        </w:rPr>
      </w:pPr>
      <w:r w:rsidRPr="00296715">
        <w:rPr>
          <w:rFonts w:asciiTheme="minorHAnsi" w:hAnsiTheme="minorHAnsi" w:cs="Tahoma"/>
          <w:szCs w:val="22"/>
        </w:rPr>
        <w:t>neprodleně reagovat</w:t>
      </w:r>
      <w:r w:rsidR="004F1AA3" w:rsidRPr="00296715">
        <w:rPr>
          <w:rFonts w:asciiTheme="minorHAnsi" w:hAnsiTheme="minorHAnsi" w:cs="Tahoma"/>
          <w:szCs w:val="22"/>
        </w:rPr>
        <w:t xml:space="preserve"> na poplachové signály poplachových systémů (pokud jsou takové namontovány), zajišťovat součinnost s pultem centrální ochrany (dále „PCO“), pokud je na něj objekt napojen.</w:t>
      </w:r>
    </w:p>
    <w:p w14:paraId="0E4F40CC" w14:textId="77777777" w:rsidR="00657689" w:rsidRPr="00296715" w:rsidRDefault="00657689">
      <w:pPr>
        <w:rPr>
          <w:rFonts w:asciiTheme="minorHAnsi" w:hAnsiTheme="minorHAnsi"/>
          <w:sz w:val="14"/>
          <w:szCs w:val="22"/>
        </w:rPr>
      </w:pPr>
    </w:p>
    <w:p w14:paraId="11758DAE" w14:textId="12A026E7" w:rsidR="00657689" w:rsidRPr="00296715" w:rsidRDefault="00657689" w:rsidP="00CC0BED">
      <w:pPr>
        <w:pStyle w:val="Odstavecseseznamem"/>
        <w:numPr>
          <w:ilvl w:val="0"/>
          <w:numId w:val="22"/>
        </w:numPr>
        <w:spacing w:line="276" w:lineRule="auto"/>
        <w:rPr>
          <w:rFonts w:asciiTheme="minorHAnsi" w:hAnsiTheme="minorHAnsi"/>
          <w:b/>
          <w:szCs w:val="22"/>
        </w:rPr>
      </w:pPr>
      <w:bookmarkStart w:id="6" w:name="_Toc517162387"/>
      <w:r w:rsidRPr="00296715">
        <w:rPr>
          <w:rFonts w:asciiTheme="minorHAnsi" w:hAnsiTheme="minorHAnsi"/>
          <w:b/>
          <w:szCs w:val="22"/>
        </w:rPr>
        <w:t xml:space="preserve">Předmět </w:t>
      </w:r>
      <w:r w:rsidR="008A10CE" w:rsidRPr="00296715">
        <w:rPr>
          <w:rFonts w:asciiTheme="minorHAnsi" w:hAnsiTheme="minorHAnsi"/>
          <w:b/>
          <w:szCs w:val="22"/>
        </w:rPr>
        <w:t>smlouvy</w:t>
      </w:r>
      <w:r w:rsidRPr="00296715">
        <w:rPr>
          <w:rFonts w:asciiTheme="minorHAnsi" w:hAnsiTheme="minorHAnsi"/>
          <w:b/>
          <w:szCs w:val="22"/>
        </w:rPr>
        <w:t xml:space="preserve"> zahrnuje</w:t>
      </w:r>
      <w:bookmarkEnd w:id="6"/>
      <w:r w:rsidRPr="00296715">
        <w:rPr>
          <w:rFonts w:asciiTheme="minorHAnsi" w:hAnsiTheme="minorHAnsi"/>
          <w:b/>
          <w:szCs w:val="22"/>
        </w:rPr>
        <w:t xml:space="preserve">        </w:t>
      </w:r>
    </w:p>
    <w:p w14:paraId="65C90F32" w14:textId="793C559F" w:rsidR="00657689" w:rsidRPr="00296715" w:rsidRDefault="00657689" w:rsidP="00CC0BED">
      <w:pPr>
        <w:pStyle w:val="Odstavecseseznamem"/>
        <w:numPr>
          <w:ilvl w:val="0"/>
          <w:numId w:val="21"/>
        </w:numPr>
        <w:spacing w:line="276" w:lineRule="auto"/>
        <w:rPr>
          <w:rFonts w:asciiTheme="minorHAnsi" w:hAnsiTheme="minorHAnsi"/>
          <w:szCs w:val="22"/>
        </w:rPr>
      </w:pPr>
      <w:r w:rsidRPr="00296715">
        <w:rPr>
          <w:rFonts w:asciiTheme="minorHAnsi" w:hAnsiTheme="minorHAnsi"/>
          <w:szCs w:val="22"/>
        </w:rPr>
        <w:t xml:space="preserve">poradenské služby v oblasti bezpečnostního systému objektů </w:t>
      </w:r>
      <w:r w:rsidR="00FF5216" w:rsidRPr="00296715">
        <w:rPr>
          <w:rFonts w:asciiTheme="minorHAnsi" w:hAnsiTheme="minorHAnsi"/>
          <w:szCs w:val="22"/>
        </w:rPr>
        <w:t>objednatel</w:t>
      </w:r>
      <w:r w:rsidRPr="00296715">
        <w:rPr>
          <w:rFonts w:asciiTheme="minorHAnsi" w:hAnsiTheme="minorHAnsi"/>
          <w:szCs w:val="22"/>
        </w:rPr>
        <w:t xml:space="preserve">e; </w:t>
      </w:r>
    </w:p>
    <w:p w14:paraId="6D58D9D6" w14:textId="1AADBBDC" w:rsidR="00657689" w:rsidRPr="00296715" w:rsidRDefault="00657689" w:rsidP="00CC0BED">
      <w:pPr>
        <w:pStyle w:val="Odstavecseseznamem"/>
        <w:numPr>
          <w:ilvl w:val="0"/>
          <w:numId w:val="21"/>
        </w:numPr>
        <w:spacing w:line="276" w:lineRule="auto"/>
        <w:rPr>
          <w:rFonts w:asciiTheme="minorHAnsi" w:hAnsiTheme="minorHAnsi"/>
          <w:szCs w:val="22"/>
        </w:rPr>
      </w:pPr>
      <w:r w:rsidRPr="00296715">
        <w:rPr>
          <w:rFonts w:asciiTheme="minorHAnsi" w:hAnsiTheme="minorHAnsi"/>
          <w:szCs w:val="22"/>
        </w:rPr>
        <w:t xml:space="preserve">management bezpečnostních činností v objektech </w:t>
      </w:r>
      <w:r w:rsidR="00FF5216" w:rsidRPr="00296715">
        <w:rPr>
          <w:rFonts w:asciiTheme="minorHAnsi" w:hAnsiTheme="minorHAnsi"/>
          <w:szCs w:val="22"/>
        </w:rPr>
        <w:t>objednatel</w:t>
      </w:r>
      <w:r w:rsidRPr="00296715">
        <w:rPr>
          <w:rFonts w:asciiTheme="minorHAnsi" w:hAnsiTheme="minorHAnsi"/>
          <w:szCs w:val="22"/>
        </w:rPr>
        <w:t xml:space="preserve">e; </w:t>
      </w:r>
    </w:p>
    <w:p w14:paraId="04A9DD6F" w14:textId="77777777" w:rsidR="00657689" w:rsidRPr="00296715" w:rsidRDefault="00657689" w:rsidP="00CC0BED">
      <w:pPr>
        <w:pStyle w:val="Odstavecseseznamem"/>
        <w:numPr>
          <w:ilvl w:val="0"/>
          <w:numId w:val="21"/>
        </w:numPr>
        <w:spacing w:line="276" w:lineRule="auto"/>
        <w:rPr>
          <w:rFonts w:asciiTheme="minorHAnsi" w:hAnsiTheme="minorHAnsi"/>
          <w:szCs w:val="22"/>
        </w:rPr>
      </w:pPr>
      <w:r w:rsidRPr="00296715">
        <w:rPr>
          <w:rFonts w:asciiTheme="minorHAnsi" w:hAnsiTheme="minorHAnsi"/>
          <w:szCs w:val="22"/>
        </w:rPr>
        <w:t xml:space="preserve">výbavu strážného a další náklady   </w:t>
      </w:r>
    </w:p>
    <w:p w14:paraId="03A09404" w14:textId="77777777" w:rsidR="00657689" w:rsidRPr="00296715" w:rsidRDefault="00657689" w:rsidP="00CC0BED">
      <w:pPr>
        <w:pStyle w:val="Odstavecseseznamem"/>
        <w:numPr>
          <w:ilvl w:val="1"/>
          <w:numId w:val="21"/>
        </w:numPr>
        <w:spacing w:line="276" w:lineRule="auto"/>
        <w:rPr>
          <w:rFonts w:asciiTheme="minorHAnsi" w:hAnsiTheme="minorHAnsi"/>
          <w:szCs w:val="22"/>
        </w:rPr>
      </w:pPr>
      <w:r w:rsidRPr="00296715">
        <w:rPr>
          <w:rFonts w:asciiTheme="minorHAnsi" w:hAnsiTheme="minorHAnsi"/>
          <w:szCs w:val="22"/>
        </w:rPr>
        <w:t>předepsaná výstroj včetně komunikační techniky a ochranné pracovní pomůcky,</w:t>
      </w:r>
    </w:p>
    <w:p w14:paraId="425B02C5" w14:textId="77777777" w:rsidR="00657689" w:rsidRPr="00296715" w:rsidRDefault="00657689" w:rsidP="00CC0BED">
      <w:pPr>
        <w:pStyle w:val="Odstavecseseznamem"/>
        <w:numPr>
          <w:ilvl w:val="1"/>
          <w:numId w:val="21"/>
        </w:numPr>
        <w:spacing w:line="276" w:lineRule="auto"/>
        <w:rPr>
          <w:rFonts w:asciiTheme="minorHAnsi" w:hAnsiTheme="minorHAnsi"/>
          <w:szCs w:val="22"/>
        </w:rPr>
      </w:pPr>
      <w:r w:rsidRPr="00296715">
        <w:rPr>
          <w:rFonts w:asciiTheme="minorHAnsi" w:hAnsiTheme="minorHAnsi"/>
          <w:szCs w:val="22"/>
        </w:rPr>
        <w:t>předepsaná výzbroj,</w:t>
      </w:r>
    </w:p>
    <w:p w14:paraId="38860493" w14:textId="77777777" w:rsidR="00657689" w:rsidRPr="00296715" w:rsidRDefault="00657689" w:rsidP="00CC0BED">
      <w:pPr>
        <w:pStyle w:val="Odstavecseseznamem"/>
        <w:numPr>
          <w:ilvl w:val="1"/>
          <w:numId w:val="21"/>
        </w:numPr>
        <w:spacing w:line="276" w:lineRule="auto"/>
        <w:rPr>
          <w:rFonts w:asciiTheme="minorHAnsi" w:hAnsiTheme="minorHAnsi"/>
          <w:szCs w:val="22"/>
        </w:rPr>
      </w:pPr>
      <w:r w:rsidRPr="00296715">
        <w:rPr>
          <w:rFonts w:asciiTheme="minorHAnsi" w:hAnsiTheme="minorHAnsi"/>
          <w:szCs w:val="22"/>
        </w:rPr>
        <w:t>zdravotní prohlídky,</w:t>
      </w:r>
    </w:p>
    <w:p w14:paraId="086A6069" w14:textId="77777777" w:rsidR="00657689" w:rsidRPr="00296715" w:rsidRDefault="00657689" w:rsidP="00CC0BED">
      <w:pPr>
        <w:pStyle w:val="Odstavecseseznamem"/>
        <w:numPr>
          <w:ilvl w:val="1"/>
          <w:numId w:val="21"/>
        </w:numPr>
        <w:spacing w:line="276" w:lineRule="auto"/>
        <w:rPr>
          <w:rFonts w:asciiTheme="minorHAnsi" w:hAnsiTheme="minorHAnsi"/>
          <w:szCs w:val="22"/>
        </w:rPr>
      </w:pPr>
      <w:r w:rsidRPr="00296715">
        <w:rPr>
          <w:rFonts w:asciiTheme="minorHAnsi" w:hAnsiTheme="minorHAnsi"/>
          <w:szCs w:val="22"/>
        </w:rPr>
        <w:lastRenderedPageBreak/>
        <w:t>náklady na stravné, personální náklady, příplatky za práci v noci a další nezbytné náklady související se službou strážného (vrátného).</w:t>
      </w:r>
    </w:p>
    <w:p w14:paraId="707DE242" w14:textId="37E7B723" w:rsidR="00657689" w:rsidRPr="00CC0BED" w:rsidRDefault="00657689" w:rsidP="00CC0BED">
      <w:pPr>
        <w:pStyle w:val="Odstavecseseznamem"/>
        <w:numPr>
          <w:ilvl w:val="0"/>
          <w:numId w:val="21"/>
        </w:numPr>
        <w:spacing w:line="276" w:lineRule="auto"/>
        <w:rPr>
          <w:rFonts w:asciiTheme="minorHAnsi" w:hAnsiTheme="minorHAnsi"/>
          <w:szCs w:val="22"/>
        </w:rPr>
      </w:pPr>
      <w:r w:rsidRPr="00296715">
        <w:rPr>
          <w:rFonts w:asciiTheme="minorHAnsi" w:hAnsiTheme="minorHAnsi"/>
          <w:szCs w:val="22"/>
        </w:rPr>
        <w:t>zvláštní bezpečnostní služby a činnosti</w:t>
      </w:r>
      <w:r w:rsidR="00CC0BED">
        <w:rPr>
          <w:rFonts w:asciiTheme="minorHAnsi" w:hAnsiTheme="minorHAnsi"/>
          <w:szCs w:val="22"/>
        </w:rPr>
        <w:t>.</w:t>
      </w:r>
    </w:p>
    <w:p w14:paraId="72016DDB" w14:textId="77777777" w:rsidR="00F45B7E" w:rsidRPr="00296715" w:rsidRDefault="00F45B7E" w:rsidP="00611919">
      <w:pPr>
        <w:rPr>
          <w:rFonts w:asciiTheme="minorHAnsi" w:hAnsiTheme="minorHAnsi"/>
          <w:sz w:val="14"/>
          <w:szCs w:val="22"/>
        </w:rPr>
      </w:pPr>
    </w:p>
    <w:p w14:paraId="20DEFF2C" w14:textId="77777777" w:rsidR="007C2767" w:rsidRPr="00296715" w:rsidRDefault="007C2767" w:rsidP="0050098E">
      <w:pPr>
        <w:rPr>
          <w:rFonts w:asciiTheme="minorHAnsi" w:hAnsiTheme="minorHAnsi"/>
          <w:sz w:val="14"/>
          <w:szCs w:val="22"/>
        </w:rPr>
      </w:pPr>
    </w:p>
    <w:p w14:paraId="25EFF894" w14:textId="77777777" w:rsidR="007C2767" w:rsidRPr="00296715" w:rsidRDefault="007C2767" w:rsidP="0050098E">
      <w:pPr>
        <w:rPr>
          <w:rFonts w:asciiTheme="minorHAnsi" w:hAnsiTheme="minorHAnsi"/>
          <w:sz w:val="14"/>
          <w:szCs w:val="22"/>
        </w:rPr>
      </w:pPr>
    </w:p>
    <w:p w14:paraId="34C50BC3" w14:textId="034E0C48" w:rsidR="00EF1441" w:rsidRPr="00296715" w:rsidRDefault="00EF1441" w:rsidP="00EF1441">
      <w:pPr>
        <w:pStyle w:val="Odstavecseseznamem"/>
        <w:numPr>
          <w:ilvl w:val="0"/>
          <w:numId w:val="22"/>
        </w:numPr>
        <w:rPr>
          <w:rFonts w:asciiTheme="minorHAnsi" w:hAnsiTheme="minorHAnsi"/>
          <w:b/>
          <w:szCs w:val="22"/>
        </w:rPr>
      </w:pPr>
      <w:r w:rsidRPr="00296715">
        <w:rPr>
          <w:rFonts w:asciiTheme="minorHAnsi" w:hAnsiTheme="minorHAnsi"/>
          <w:b/>
          <w:szCs w:val="22"/>
        </w:rPr>
        <w:t xml:space="preserve">Předmět </w:t>
      </w:r>
      <w:r w:rsidR="008A10CE" w:rsidRPr="00296715">
        <w:rPr>
          <w:rFonts w:asciiTheme="minorHAnsi" w:hAnsiTheme="minorHAnsi"/>
          <w:b/>
          <w:szCs w:val="22"/>
        </w:rPr>
        <w:t>smlouvy</w:t>
      </w:r>
      <w:r w:rsidRPr="00296715">
        <w:rPr>
          <w:rFonts w:asciiTheme="minorHAnsi" w:hAnsiTheme="minorHAnsi"/>
          <w:b/>
          <w:szCs w:val="22"/>
        </w:rPr>
        <w:t xml:space="preserve"> zahrnuje  </w:t>
      </w:r>
    </w:p>
    <w:p w14:paraId="35498DCF" w14:textId="547D6A46" w:rsidR="00EF1441" w:rsidRPr="00296715" w:rsidRDefault="00EF1441" w:rsidP="00425708">
      <w:pPr>
        <w:pStyle w:val="Odstavecseseznamem"/>
        <w:rPr>
          <w:rFonts w:asciiTheme="minorHAnsi" w:hAnsiTheme="minorHAnsi"/>
          <w:b/>
          <w:szCs w:val="22"/>
        </w:rPr>
      </w:pPr>
      <w:r w:rsidRPr="00296715">
        <w:rPr>
          <w:rFonts w:asciiTheme="minorHAnsi" w:hAnsiTheme="minorHAnsi"/>
          <w:b/>
          <w:szCs w:val="22"/>
        </w:rPr>
        <w:t xml:space="preserve"> </w:t>
      </w:r>
    </w:p>
    <w:p w14:paraId="063880D6" w14:textId="0EED70C8" w:rsidR="00EF1441" w:rsidRPr="00296715" w:rsidRDefault="00EF1441" w:rsidP="00EF1441">
      <w:pPr>
        <w:pStyle w:val="Odstavecseseznamem"/>
        <w:spacing w:before="120"/>
        <w:ind w:left="360"/>
        <w:jc w:val="both"/>
        <w:rPr>
          <w:rFonts w:asciiTheme="minorHAnsi" w:hAnsiTheme="minorHAnsi" w:cs="Tahoma"/>
          <w:b/>
          <w:szCs w:val="22"/>
        </w:rPr>
      </w:pPr>
      <w:r w:rsidRPr="00296715">
        <w:rPr>
          <w:rFonts w:asciiTheme="minorHAnsi" w:hAnsiTheme="minorHAnsi" w:cs="Tahoma"/>
          <w:b/>
          <w:szCs w:val="22"/>
        </w:rPr>
        <w:t xml:space="preserve"> Složení směny bezpečnostní služby - požadovaný rozsah služby:</w:t>
      </w:r>
    </w:p>
    <w:tbl>
      <w:tblPr>
        <w:tblStyle w:val="Mkatabulky"/>
        <w:tblW w:w="4474" w:type="pct"/>
        <w:tblInd w:w="421" w:type="dxa"/>
        <w:tblLook w:val="04A0" w:firstRow="1" w:lastRow="0" w:firstColumn="1" w:lastColumn="0" w:noHBand="0" w:noVBand="1"/>
      </w:tblPr>
      <w:tblGrid>
        <w:gridCol w:w="1272"/>
        <w:gridCol w:w="875"/>
        <w:gridCol w:w="731"/>
        <w:gridCol w:w="3719"/>
        <w:gridCol w:w="2018"/>
      </w:tblGrid>
      <w:tr w:rsidR="00296715" w:rsidRPr="00296715" w14:paraId="3992BA15" w14:textId="77777777" w:rsidTr="00245284">
        <w:tc>
          <w:tcPr>
            <w:tcW w:w="8712" w:type="dxa"/>
            <w:gridSpan w:val="5"/>
            <w:shd w:val="clear" w:color="auto" w:fill="F2F2F2" w:themeFill="background1" w:themeFillShade="F2"/>
            <w:tcMar>
              <w:left w:w="108" w:type="dxa"/>
            </w:tcMar>
            <w:vAlign w:val="center"/>
          </w:tcPr>
          <w:p w14:paraId="40B34CB6" w14:textId="6691A50B" w:rsidR="00EF1441" w:rsidRPr="00296715" w:rsidRDefault="00807596" w:rsidP="00091397">
            <w:pPr>
              <w:rPr>
                <w:rFonts w:asciiTheme="minorHAnsi" w:hAnsiTheme="minorHAnsi" w:cs="Tahoma"/>
                <w:b/>
                <w:sz w:val="22"/>
                <w:szCs w:val="22"/>
              </w:rPr>
            </w:pPr>
            <w:r w:rsidRPr="00296715">
              <w:rPr>
                <w:rFonts w:asciiTheme="minorHAnsi" w:hAnsiTheme="minorHAnsi" w:cs="Tahoma"/>
                <w:b/>
                <w:sz w:val="22"/>
                <w:szCs w:val="22"/>
              </w:rPr>
              <w:t>N</w:t>
            </w:r>
            <w:r w:rsidR="00EF1441" w:rsidRPr="00296715">
              <w:rPr>
                <w:rFonts w:asciiTheme="minorHAnsi" w:hAnsiTheme="minorHAnsi" w:cs="Tahoma"/>
                <w:b/>
                <w:sz w:val="22"/>
                <w:szCs w:val="22"/>
              </w:rPr>
              <w:t xml:space="preserve">áklady na směnu </w:t>
            </w:r>
          </w:p>
        </w:tc>
      </w:tr>
      <w:tr w:rsidR="00296715" w:rsidRPr="00296715" w14:paraId="0579EBA0" w14:textId="77777777" w:rsidTr="00245284">
        <w:tc>
          <w:tcPr>
            <w:tcW w:w="1272" w:type="dxa"/>
            <w:shd w:val="clear" w:color="auto" w:fill="F2F2F2" w:themeFill="background1" w:themeFillShade="F2"/>
            <w:tcMar>
              <w:left w:w="108" w:type="dxa"/>
            </w:tcMar>
            <w:vAlign w:val="center"/>
          </w:tcPr>
          <w:p w14:paraId="4CF99AE9" w14:textId="77777777" w:rsidR="00245284" w:rsidRPr="00296715" w:rsidRDefault="00245284" w:rsidP="00091397">
            <w:pPr>
              <w:rPr>
                <w:rFonts w:asciiTheme="minorHAnsi" w:hAnsiTheme="minorHAnsi" w:cs="Tahoma"/>
                <w:b/>
                <w:sz w:val="22"/>
                <w:szCs w:val="22"/>
              </w:rPr>
            </w:pPr>
            <w:r w:rsidRPr="00296715">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1EB8A9F9" w14:textId="77777777" w:rsidR="00245284" w:rsidRPr="00296715" w:rsidRDefault="00245284" w:rsidP="00091397">
            <w:pPr>
              <w:jc w:val="center"/>
              <w:rPr>
                <w:rFonts w:asciiTheme="minorHAnsi" w:hAnsiTheme="minorHAnsi" w:cs="Tahoma"/>
                <w:b/>
                <w:sz w:val="22"/>
                <w:szCs w:val="22"/>
              </w:rPr>
            </w:pPr>
            <w:r w:rsidRPr="00296715">
              <w:rPr>
                <w:rFonts w:asciiTheme="minorHAnsi" w:hAnsiTheme="minorHAnsi" w:cs="Tahoma"/>
                <w:b/>
                <w:sz w:val="22"/>
                <w:szCs w:val="22"/>
              </w:rPr>
              <w:t>Pozice</w:t>
            </w:r>
          </w:p>
        </w:tc>
        <w:tc>
          <w:tcPr>
            <w:tcW w:w="731" w:type="dxa"/>
            <w:shd w:val="clear" w:color="auto" w:fill="F2F2F2" w:themeFill="background1" w:themeFillShade="F2"/>
            <w:tcMar>
              <w:left w:w="108" w:type="dxa"/>
            </w:tcMar>
            <w:vAlign w:val="center"/>
          </w:tcPr>
          <w:p w14:paraId="2D5D7A51" w14:textId="77777777" w:rsidR="00245284" w:rsidRPr="00296715" w:rsidRDefault="00245284" w:rsidP="00091397">
            <w:pPr>
              <w:rPr>
                <w:rFonts w:asciiTheme="minorHAnsi" w:hAnsiTheme="minorHAnsi" w:cs="Tahoma"/>
                <w:b/>
                <w:sz w:val="22"/>
                <w:szCs w:val="22"/>
              </w:rPr>
            </w:pPr>
            <w:r w:rsidRPr="00296715">
              <w:rPr>
                <w:rFonts w:asciiTheme="minorHAnsi" w:hAnsiTheme="minorHAnsi" w:cs="Tahoma"/>
                <w:b/>
                <w:sz w:val="22"/>
                <w:szCs w:val="22"/>
              </w:rPr>
              <w:t>Počet</w:t>
            </w:r>
          </w:p>
        </w:tc>
        <w:tc>
          <w:tcPr>
            <w:tcW w:w="3784" w:type="dxa"/>
            <w:shd w:val="clear" w:color="auto" w:fill="F2F2F2" w:themeFill="background1" w:themeFillShade="F2"/>
            <w:tcMar>
              <w:left w:w="108" w:type="dxa"/>
            </w:tcMar>
            <w:vAlign w:val="center"/>
          </w:tcPr>
          <w:p w14:paraId="762A4C7D" w14:textId="77777777" w:rsidR="00245284" w:rsidRPr="00296715" w:rsidRDefault="00245284" w:rsidP="00091397">
            <w:pPr>
              <w:rPr>
                <w:rFonts w:asciiTheme="minorHAnsi" w:hAnsiTheme="minorHAnsi" w:cs="Tahoma"/>
                <w:b/>
                <w:sz w:val="22"/>
                <w:szCs w:val="22"/>
              </w:rPr>
            </w:pPr>
            <w:r w:rsidRPr="00296715">
              <w:rPr>
                <w:rFonts w:asciiTheme="minorHAnsi" w:hAnsiTheme="minorHAnsi" w:cs="Tahoma"/>
                <w:b/>
                <w:sz w:val="22"/>
                <w:szCs w:val="22"/>
              </w:rPr>
              <w:t>Pracovní doba ostrahy nepřetržitě (pracovní den, sobota, neděle, svátky)</w:t>
            </w:r>
          </w:p>
        </w:tc>
        <w:tc>
          <w:tcPr>
            <w:tcW w:w="2050" w:type="dxa"/>
            <w:shd w:val="clear" w:color="auto" w:fill="F2F2F2" w:themeFill="background1" w:themeFillShade="F2"/>
            <w:tcMar>
              <w:left w:w="108" w:type="dxa"/>
            </w:tcMar>
            <w:vAlign w:val="center"/>
          </w:tcPr>
          <w:p w14:paraId="024AAA75" w14:textId="36159011" w:rsidR="00245284" w:rsidRPr="00296715" w:rsidRDefault="00245284" w:rsidP="00296715">
            <w:pPr>
              <w:jc w:val="center"/>
              <w:rPr>
                <w:rFonts w:asciiTheme="minorHAnsi" w:hAnsiTheme="minorHAnsi" w:cs="Tahoma"/>
                <w:b/>
                <w:sz w:val="22"/>
                <w:szCs w:val="22"/>
              </w:rPr>
            </w:pPr>
            <w:r w:rsidRPr="00296715">
              <w:rPr>
                <w:rFonts w:asciiTheme="minorHAnsi" w:hAnsiTheme="minorHAnsi" w:cs="Tahoma"/>
                <w:b/>
                <w:sz w:val="22"/>
                <w:szCs w:val="22"/>
              </w:rPr>
              <w:t>Hodin denně</w:t>
            </w:r>
          </w:p>
        </w:tc>
      </w:tr>
      <w:tr w:rsidR="00296715" w:rsidRPr="00296715" w14:paraId="591A2F85" w14:textId="77777777" w:rsidTr="00245284">
        <w:tc>
          <w:tcPr>
            <w:tcW w:w="1272" w:type="dxa"/>
            <w:shd w:val="clear" w:color="auto" w:fill="auto"/>
            <w:tcMar>
              <w:left w:w="108" w:type="dxa"/>
            </w:tcMar>
          </w:tcPr>
          <w:p w14:paraId="3151178B" w14:textId="7444BC02" w:rsidR="00245284" w:rsidRPr="00296715" w:rsidRDefault="00245284" w:rsidP="00091397">
            <w:pPr>
              <w:jc w:val="both"/>
              <w:rPr>
                <w:rFonts w:asciiTheme="minorHAnsi" w:hAnsiTheme="minorHAnsi" w:cs="Tahoma"/>
                <w:sz w:val="22"/>
                <w:szCs w:val="22"/>
              </w:rPr>
            </w:pPr>
            <w:r w:rsidRPr="00296715">
              <w:rPr>
                <w:rFonts w:asciiTheme="minorHAnsi" w:hAnsiTheme="minorHAnsi" w:cs="Tahoma"/>
                <w:sz w:val="22"/>
                <w:szCs w:val="22"/>
              </w:rPr>
              <w:t xml:space="preserve">Litomyšlská nemocnice </w:t>
            </w:r>
          </w:p>
        </w:tc>
        <w:tc>
          <w:tcPr>
            <w:tcW w:w="875" w:type="dxa"/>
            <w:shd w:val="clear" w:color="auto" w:fill="auto"/>
            <w:tcMar>
              <w:left w:w="108" w:type="dxa"/>
            </w:tcMar>
            <w:vAlign w:val="center"/>
          </w:tcPr>
          <w:p w14:paraId="0F0105BC" w14:textId="77777777" w:rsidR="00245284" w:rsidRPr="00296715" w:rsidRDefault="00245284" w:rsidP="00091397">
            <w:pPr>
              <w:jc w:val="center"/>
              <w:rPr>
                <w:rFonts w:asciiTheme="minorHAnsi" w:hAnsiTheme="minorHAnsi" w:cs="Tahoma"/>
                <w:sz w:val="22"/>
                <w:szCs w:val="22"/>
              </w:rPr>
            </w:pPr>
            <w:r w:rsidRPr="00296715">
              <w:rPr>
                <w:rFonts w:asciiTheme="minorHAnsi" w:hAnsiTheme="minorHAnsi" w:cs="Tahoma"/>
                <w:sz w:val="22"/>
                <w:szCs w:val="22"/>
              </w:rPr>
              <w:t>Strážný</w:t>
            </w:r>
          </w:p>
        </w:tc>
        <w:tc>
          <w:tcPr>
            <w:tcW w:w="731" w:type="dxa"/>
            <w:shd w:val="clear" w:color="auto" w:fill="auto"/>
            <w:tcMar>
              <w:left w:w="108" w:type="dxa"/>
            </w:tcMar>
            <w:vAlign w:val="center"/>
          </w:tcPr>
          <w:p w14:paraId="3545A426" w14:textId="77777777" w:rsidR="00245284" w:rsidRPr="00296715" w:rsidRDefault="00245284" w:rsidP="00091397">
            <w:pPr>
              <w:jc w:val="center"/>
              <w:rPr>
                <w:rFonts w:asciiTheme="minorHAnsi" w:hAnsiTheme="minorHAnsi" w:cs="Tahoma"/>
                <w:sz w:val="22"/>
                <w:szCs w:val="22"/>
              </w:rPr>
            </w:pPr>
            <w:r w:rsidRPr="00296715">
              <w:rPr>
                <w:rFonts w:asciiTheme="minorHAnsi" w:hAnsiTheme="minorHAnsi" w:cs="Tahoma"/>
                <w:sz w:val="22"/>
                <w:szCs w:val="22"/>
              </w:rPr>
              <w:t>1</w:t>
            </w:r>
          </w:p>
        </w:tc>
        <w:tc>
          <w:tcPr>
            <w:tcW w:w="3784" w:type="dxa"/>
            <w:shd w:val="clear" w:color="auto" w:fill="auto"/>
            <w:tcMar>
              <w:left w:w="108" w:type="dxa"/>
            </w:tcMar>
            <w:vAlign w:val="center"/>
          </w:tcPr>
          <w:p w14:paraId="4BB71364" w14:textId="4A17D104" w:rsidR="00245284" w:rsidRPr="00296715" w:rsidRDefault="00245284" w:rsidP="00091397">
            <w:pPr>
              <w:rPr>
                <w:rFonts w:asciiTheme="minorHAnsi" w:hAnsiTheme="minorHAnsi" w:cs="Tahoma"/>
                <w:sz w:val="22"/>
                <w:szCs w:val="22"/>
              </w:rPr>
            </w:pPr>
            <w:r w:rsidRPr="00296715">
              <w:rPr>
                <w:rFonts w:asciiTheme="minorHAnsi" w:hAnsiTheme="minorHAnsi" w:cs="Tahoma"/>
                <w:sz w:val="22"/>
                <w:szCs w:val="22"/>
              </w:rPr>
              <w:t>1</w:t>
            </w:r>
            <w:r w:rsidR="003C634D">
              <w:rPr>
                <w:rFonts w:asciiTheme="minorHAnsi" w:hAnsiTheme="minorHAnsi" w:cs="Tahoma"/>
                <w:sz w:val="22"/>
                <w:szCs w:val="22"/>
              </w:rPr>
              <w:t>9</w:t>
            </w:r>
            <w:r w:rsidRPr="00296715">
              <w:rPr>
                <w:rFonts w:asciiTheme="minorHAnsi" w:hAnsiTheme="minorHAnsi" w:cs="Tahoma"/>
                <w:sz w:val="22"/>
                <w:szCs w:val="22"/>
              </w:rPr>
              <w:t xml:space="preserve">:00 – </w:t>
            </w:r>
            <w:r w:rsidR="003C634D">
              <w:rPr>
                <w:rFonts w:asciiTheme="minorHAnsi" w:hAnsiTheme="minorHAnsi" w:cs="Tahoma"/>
                <w:sz w:val="22"/>
                <w:szCs w:val="22"/>
              </w:rPr>
              <w:t>7</w:t>
            </w:r>
            <w:r w:rsidRPr="00296715">
              <w:rPr>
                <w:rFonts w:asciiTheme="minorHAnsi" w:hAnsiTheme="minorHAnsi" w:cs="Tahoma"/>
                <w:sz w:val="22"/>
                <w:szCs w:val="22"/>
              </w:rPr>
              <w:t>:00</w:t>
            </w:r>
            <w:r w:rsidR="00CC0BED">
              <w:rPr>
                <w:rFonts w:asciiTheme="minorHAnsi" w:hAnsiTheme="minorHAnsi" w:cs="Tahoma"/>
                <w:sz w:val="22"/>
                <w:szCs w:val="22"/>
              </w:rPr>
              <w:t xml:space="preserve"> hod</w:t>
            </w:r>
          </w:p>
        </w:tc>
        <w:tc>
          <w:tcPr>
            <w:tcW w:w="2050" w:type="dxa"/>
            <w:shd w:val="clear" w:color="auto" w:fill="auto"/>
            <w:tcMar>
              <w:left w:w="108" w:type="dxa"/>
            </w:tcMar>
            <w:vAlign w:val="center"/>
          </w:tcPr>
          <w:p w14:paraId="573CF89B" w14:textId="23F29DAF" w:rsidR="00245284" w:rsidRPr="00296715" w:rsidRDefault="00245284">
            <w:pPr>
              <w:jc w:val="center"/>
              <w:rPr>
                <w:rFonts w:asciiTheme="minorHAnsi" w:hAnsiTheme="minorHAnsi" w:cs="Tahoma"/>
                <w:sz w:val="22"/>
                <w:szCs w:val="22"/>
              </w:rPr>
            </w:pPr>
            <w:r w:rsidRPr="00296715">
              <w:rPr>
                <w:rFonts w:asciiTheme="minorHAnsi" w:hAnsiTheme="minorHAnsi" w:cs="Tahoma"/>
                <w:sz w:val="22"/>
                <w:szCs w:val="22"/>
              </w:rPr>
              <w:t>1</w:t>
            </w:r>
            <w:r w:rsidR="007825CF">
              <w:rPr>
                <w:rFonts w:asciiTheme="minorHAnsi" w:hAnsiTheme="minorHAnsi" w:cs="Tahoma"/>
                <w:sz w:val="22"/>
                <w:szCs w:val="22"/>
              </w:rPr>
              <w:t>2</w:t>
            </w:r>
          </w:p>
        </w:tc>
      </w:tr>
    </w:tbl>
    <w:p w14:paraId="5C9DD9A8" w14:textId="77777777" w:rsidR="00EF1441" w:rsidRPr="00296715" w:rsidRDefault="00EF1441" w:rsidP="00EF1441">
      <w:pPr>
        <w:ind w:firstLine="708"/>
        <w:jc w:val="both"/>
        <w:rPr>
          <w:rFonts w:asciiTheme="minorHAnsi" w:hAnsiTheme="minorHAnsi"/>
          <w:b/>
          <w:sz w:val="22"/>
          <w:szCs w:val="22"/>
        </w:rPr>
      </w:pPr>
    </w:p>
    <w:p w14:paraId="39E88DF3" w14:textId="2D98021D" w:rsidR="00EF1441" w:rsidRPr="00296715" w:rsidRDefault="00EF1441" w:rsidP="00EF1441">
      <w:pPr>
        <w:jc w:val="both"/>
        <w:rPr>
          <w:rFonts w:asciiTheme="minorHAnsi" w:hAnsiTheme="minorHAnsi"/>
          <w:b/>
          <w:sz w:val="22"/>
          <w:szCs w:val="22"/>
        </w:rPr>
      </w:pPr>
      <w:r w:rsidRPr="00296715">
        <w:rPr>
          <w:rFonts w:asciiTheme="minorHAnsi" w:hAnsiTheme="minorHAnsi"/>
          <w:b/>
          <w:sz w:val="22"/>
          <w:szCs w:val="22"/>
        </w:rPr>
        <w:t xml:space="preserve">        </w:t>
      </w:r>
    </w:p>
    <w:p w14:paraId="5354C7DF" w14:textId="77777777" w:rsidR="00EF1441" w:rsidRPr="00296715" w:rsidRDefault="00EF1441" w:rsidP="00EF1441">
      <w:pPr>
        <w:ind w:firstLine="708"/>
        <w:jc w:val="both"/>
        <w:rPr>
          <w:rFonts w:asciiTheme="minorHAnsi" w:hAnsiTheme="minorHAnsi" w:cs="Arial"/>
          <w:sz w:val="22"/>
          <w:szCs w:val="22"/>
        </w:rPr>
      </w:pPr>
    </w:p>
    <w:p w14:paraId="02200516" w14:textId="77777777" w:rsidR="007C2767" w:rsidRPr="00296715" w:rsidRDefault="007C2767" w:rsidP="00EF1441">
      <w:pPr>
        <w:ind w:firstLine="708"/>
        <w:jc w:val="both"/>
        <w:rPr>
          <w:rFonts w:asciiTheme="minorHAnsi" w:hAnsiTheme="minorHAnsi" w:cs="Arial"/>
          <w:sz w:val="22"/>
          <w:szCs w:val="22"/>
        </w:rPr>
      </w:pPr>
    </w:p>
    <w:p w14:paraId="216FBCC4" w14:textId="77777777" w:rsidR="007C2767" w:rsidRPr="00296715" w:rsidRDefault="007C2767" w:rsidP="00EF1441">
      <w:pPr>
        <w:ind w:firstLine="708"/>
        <w:jc w:val="both"/>
        <w:rPr>
          <w:rFonts w:asciiTheme="minorHAnsi" w:hAnsiTheme="minorHAnsi" w:cs="Arial"/>
          <w:sz w:val="22"/>
          <w:szCs w:val="22"/>
        </w:rPr>
      </w:pPr>
    </w:p>
    <w:p w14:paraId="56A95F48" w14:textId="77777777" w:rsidR="007C2767" w:rsidRPr="00296715" w:rsidRDefault="007C2767" w:rsidP="00EF1441">
      <w:pPr>
        <w:ind w:firstLine="708"/>
        <w:jc w:val="both"/>
        <w:rPr>
          <w:rFonts w:asciiTheme="minorHAnsi" w:hAnsiTheme="minorHAnsi" w:cs="Arial"/>
          <w:sz w:val="22"/>
          <w:szCs w:val="22"/>
        </w:rPr>
      </w:pPr>
    </w:p>
    <w:p w14:paraId="3AB920DA" w14:textId="77777777" w:rsidR="007C2767" w:rsidRPr="00296715" w:rsidRDefault="007C2767" w:rsidP="00EF1441">
      <w:pPr>
        <w:ind w:firstLine="708"/>
        <w:jc w:val="both"/>
        <w:rPr>
          <w:rFonts w:asciiTheme="minorHAnsi" w:hAnsiTheme="minorHAnsi" w:cs="Arial"/>
          <w:sz w:val="22"/>
          <w:szCs w:val="22"/>
        </w:rPr>
      </w:pPr>
    </w:p>
    <w:p w14:paraId="6B2E20E9" w14:textId="77777777" w:rsidR="007C2767" w:rsidRPr="00296715" w:rsidRDefault="007C2767" w:rsidP="00EF1441">
      <w:pPr>
        <w:ind w:firstLine="708"/>
        <w:jc w:val="both"/>
        <w:rPr>
          <w:rFonts w:asciiTheme="minorHAnsi" w:hAnsiTheme="minorHAnsi" w:cs="Arial"/>
          <w:sz w:val="22"/>
          <w:szCs w:val="22"/>
        </w:rPr>
      </w:pPr>
    </w:p>
    <w:p w14:paraId="63B1830D" w14:textId="77777777" w:rsidR="007C2767" w:rsidRPr="00296715" w:rsidRDefault="007C2767" w:rsidP="00EF1441">
      <w:pPr>
        <w:ind w:firstLine="708"/>
        <w:jc w:val="both"/>
        <w:rPr>
          <w:rFonts w:asciiTheme="minorHAnsi" w:hAnsiTheme="minorHAnsi" w:cs="Arial"/>
          <w:sz w:val="22"/>
          <w:szCs w:val="22"/>
        </w:rPr>
      </w:pPr>
    </w:p>
    <w:p w14:paraId="2BFD8608" w14:textId="77777777" w:rsidR="007C2767" w:rsidRPr="00296715" w:rsidRDefault="007C2767" w:rsidP="00EF1441">
      <w:pPr>
        <w:ind w:firstLine="708"/>
        <w:jc w:val="both"/>
        <w:rPr>
          <w:rFonts w:asciiTheme="minorHAnsi" w:hAnsiTheme="minorHAnsi" w:cs="Arial"/>
          <w:sz w:val="22"/>
          <w:szCs w:val="22"/>
        </w:rPr>
      </w:pPr>
    </w:p>
    <w:p w14:paraId="380BA17F" w14:textId="77777777" w:rsidR="007C2767" w:rsidRPr="00296715" w:rsidRDefault="007C2767" w:rsidP="00EF1441">
      <w:pPr>
        <w:ind w:firstLine="708"/>
        <w:jc w:val="both"/>
        <w:rPr>
          <w:rFonts w:asciiTheme="minorHAnsi" w:hAnsiTheme="minorHAnsi" w:cs="Arial"/>
          <w:sz w:val="22"/>
          <w:szCs w:val="22"/>
        </w:rPr>
      </w:pPr>
    </w:p>
    <w:p w14:paraId="313F4EA5" w14:textId="77777777" w:rsidR="007C2767" w:rsidRPr="00296715" w:rsidRDefault="007C2767" w:rsidP="00EF1441">
      <w:pPr>
        <w:ind w:firstLine="708"/>
        <w:jc w:val="both"/>
        <w:rPr>
          <w:rFonts w:asciiTheme="minorHAnsi" w:hAnsiTheme="minorHAnsi" w:cs="Arial"/>
          <w:sz w:val="22"/>
          <w:szCs w:val="22"/>
        </w:rPr>
      </w:pPr>
    </w:p>
    <w:p w14:paraId="64B8CAAF" w14:textId="77777777" w:rsidR="007C2767" w:rsidRPr="00296715" w:rsidRDefault="007C2767" w:rsidP="00EF1441">
      <w:pPr>
        <w:ind w:firstLine="708"/>
        <w:jc w:val="both"/>
        <w:rPr>
          <w:rFonts w:asciiTheme="minorHAnsi" w:hAnsiTheme="minorHAnsi" w:cs="Arial"/>
          <w:sz w:val="22"/>
          <w:szCs w:val="22"/>
        </w:rPr>
      </w:pPr>
    </w:p>
    <w:p w14:paraId="20448500" w14:textId="77777777" w:rsidR="007C2767" w:rsidRPr="00296715" w:rsidRDefault="007C2767" w:rsidP="00EF1441">
      <w:pPr>
        <w:ind w:firstLine="708"/>
        <w:jc w:val="both"/>
        <w:rPr>
          <w:rFonts w:asciiTheme="minorHAnsi" w:hAnsiTheme="minorHAnsi" w:cs="Arial"/>
          <w:sz w:val="22"/>
          <w:szCs w:val="22"/>
        </w:rPr>
      </w:pPr>
    </w:p>
    <w:p w14:paraId="7FAF1A47" w14:textId="77777777" w:rsidR="007C2767" w:rsidRPr="00296715" w:rsidRDefault="007C2767" w:rsidP="00EF1441">
      <w:pPr>
        <w:ind w:firstLine="708"/>
        <w:jc w:val="both"/>
        <w:rPr>
          <w:rFonts w:asciiTheme="minorHAnsi" w:hAnsiTheme="minorHAnsi" w:cs="Arial"/>
          <w:sz w:val="22"/>
          <w:szCs w:val="22"/>
        </w:rPr>
      </w:pPr>
    </w:p>
    <w:p w14:paraId="5C6979D1" w14:textId="77777777" w:rsidR="007C2767" w:rsidRPr="00296715" w:rsidRDefault="007C2767" w:rsidP="00EF1441">
      <w:pPr>
        <w:ind w:firstLine="708"/>
        <w:jc w:val="both"/>
        <w:rPr>
          <w:rFonts w:asciiTheme="minorHAnsi" w:hAnsiTheme="minorHAnsi" w:cs="Arial"/>
          <w:sz w:val="22"/>
          <w:szCs w:val="22"/>
        </w:rPr>
      </w:pPr>
    </w:p>
    <w:p w14:paraId="7B90085B" w14:textId="77777777" w:rsidR="007C2767" w:rsidRPr="00296715" w:rsidRDefault="007C2767" w:rsidP="00EF1441">
      <w:pPr>
        <w:ind w:firstLine="708"/>
        <w:jc w:val="both"/>
        <w:rPr>
          <w:rFonts w:asciiTheme="minorHAnsi" w:hAnsiTheme="minorHAnsi" w:cs="Arial"/>
          <w:sz w:val="22"/>
          <w:szCs w:val="22"/>
        </w:rPr>
      </w:pPr>
    </w:p>
    <w:p w14:paraId="5F9D80EB" w14:textId="77777777" w:rsidR="007C2767" w:rsidRPr="00296715" w:rsidRDefault="007C2767" w:rsidP="00EF1441">
      <w:pPr>
        <w:ind w:firstLine="708"/>
        <w:jc w:val="both"/>
        <w:rPr>
          <w:rFonts w:asciiTheme="minorHAnsi" w:hAnsiTheme="minorHAnsi" w:cs="Arial"/>
          <w:sz w:val="22"/>
          <w:szCs w:val="22"/>
        </w:rPr>
      </w:pPr>
    </w:p>
    <w:p w14:paraId="3867ACEF" w14:textId="77777777" w:rsidR="007C2767" w:rsidRPr="00296715" w:rsidRDefault="007C2767" w:rsidP="00EF1441">
      <w:pPr>
        <w:ind w:firstLine="708"/>
        <w:jc w:val="both"/>
        <w:rPr>
          <w:rFonts w:asciiTheme="minorHAnsi" w:hAnsiTheme="minorHAnsi" w:cs="Arial"/>
          <w:sz w:val="22"/>
          <w:szCs w:val="22"/>
        </w:rPr>
      </w:pPr>
    </w:p>
    <w:p w14:paraId="55732CC1" w14:textId="77777777" w:rsidR="007C2767" w:rsidRPr="00296715" w:rsidRDefault="007C2767" w:rsidP="00EF1441">
      <w:pPr>
        <w:ind w:firstLine="708"/>
        <w:jc w:val="both"/>
        <w:rPr>
          <w:rFonts w:asciiTheme="minorHAnsi" w:hAnsiTheme="minorHAnsi" w:cs="Arial"/>
          <w:sz w:val="22"/>
          <w:szCs w:val="22"/>
        </w:rPr>
      </w:pPr>
    </w:p>
    <w:p w14:paraId="3E88BC2F" w14:textId="77777777" w:rsidR="007C2767" w:rsidRPr="00296715" w:rsidRDefault="007C2767" w:rsidP="00EF1441">
      <w:pPr>
        <w:ind w:firstLine="708"/>
        <w:jc w:val="both"/>
        <w:rPr>
          <w:rFonts w:asciiTheme="minorHAnsi" w:hAnsiTheme="minorHAnsi" w:cs="Arial"/>
          <w:sz w:val="22"/>
          <w:szCs w:val="22"/>
        </w:rPr>
      </w:pPr>
    </w:p>
    <w:p w14:paraId="1EA82946" w14:textId="77777777" w:rsidR="007C2767" w:rsidRPr="00296715" w:rsidRDefault="007C2767" w:rsidP="00EF1441">
      <w:pPr>
        <w:ind w:firstLine="708"/>
        <w:jc w:val="both"/>
        <w:rPr>
          <w:rFonts w:asciiTheme="minorHAnsi" w:hAnsiTheme="minorHAnsi" w:cs="Arial"/>
          <w:sz w:val="22"/>
          <w:szCs w:val="22"/>
        </w:rPr>
      </w:pPr>
    </w:p>
    <w:p w14:paraId="34441FDF" w14:textId="77777777" w:rsidR="007C2767" w:rsidRPr="00296715" w:rsidRDefault="007C2767" w:rsidP="00EF1441">
      <w:pPr>
        <w:ind w:firstLine="708"/>
        <w:jc w:val="both"/>
        <w:rPr>
          <w:rFonts w:asciiTheme="minorHAnsi" w:hAnsiTheme="minorHAnsi" w:cs="Arial"/>
          <w:sz w:val="22"/>
          <w:szCs w:val="22"/>
        </w:rPr>
      </w:pPr>
    </w:p>
    <w:p w14:paraId="348785C1" w14:textId="77777777" w:rsidR="007C2767" w:rsidRPr="00296715" w:rsidRDefault="007C2767" w:rsidP="00EF1441">
      <w:pPr>
        <w:ind w:firstLine="708"/>
        <w:jc w:val="both"/>
        <w:rPr>
          <w:rFonts w:asciiTheme="minorHAnsi" w:hAnsiTheme="minorHAnsi" w:cs="Arial"/>
          <w:sz w:val="22"/>
          <w:szCs w:val="22"/>
        </w:rPr>
      </w:pPr>
    </w:p>
    <w:p w14:paraId="4E230B7D" w14:textId="77777777" w:rsidR="007C2767" w:rsidRPr="00296715" w:rsidRDefault="007C2767" w:rsidP="00EF1441">
      <w:pPr>
        <w:ind w:firstLine="708"/>
        <w:jc w:val="both"/>
        <w:rPr>
          <w:rFonts w:asciiTheme="minorHAnsi" w:hAnsiTheme="minorHAnsi" w:cs="Arial"/>
          <w:sz w:val="22"/>
          <w:szCs w:val="22"/>
        </w:rPr>
      </w:pPr>
    </w:p>
    <w:p w14:paraId="317C941A" w14:textId="77777777" w:rsidR="007C2767" w:rsidRPr="00296715" w:rsidRDefault="007C2767" w:rsidP="00EF1441">
      <w:pPr>
        <w:ind w:firstLine="708"/>
        <w:jc w:val="both"/>
        <w:rPr>
          <w:rFonts w:asciiTheme="minorHAnsi" w:hAnsiTheme="minorHAnsi" w:cs="Arial"/>
          <w:sz w:val="22"/>
          <w:szCs w:val="22"/>
        </w:rPr>
      </w:pPr>
    </w:p>
    <w:p w14:paraId="134A6D2F" w14:textId="77777777" w:rsidR="007C2767" w:rsidRPr="00296715" w:rsidRDefault="007C2767" w:rsidP="00EF1441">
      <w:pPr>
        <w:ind w:firstLine="708"/>
        <w:jc w:val="both"/>
        <w:rPr>
          <w:rFonts w:asciiTheme="minorHAnsi" w:hAnsiTheme="minorHAnsi" w:cs="Arial"/>
          <w:sz w:val="22"/>
          <w:szCs w:val="22"/>
        </w:rPr>
      </w:pPr>
    </w:p>
    <w:p w14:paraId="294B5F58" w14:textId="77777777" w:rsidR="007C2767" w:rsidRPr="00296715" w:rsidRDefault="007C2767" w:rsidP="00EF1441">
      <w:pPr>
        <w:ind w:firstLine="708"/>
        <w:jc w:val="both"/>
        <w:rPr>
          <w:rFonts w:asciiTheme="minorHAnsi" w:hAnsiTheme="minorHAnsi" w:cs="Arial"/>
          <w:sz w:val="22"/>
          <w:szCs w:val="22"/>
        </w:rPr>
      </w:pPr>
    </w:p>
    <w:p w14:paraId="4B958072" w14:textId="77777777" w:rsidR="007C2767" w:rsidRPr="00296715" w:rsidRDefault="007C2767" w:rsidP="00EF1441">
      <w:pPr>
        <w:ind w:firstLine="708"/>
        <w:jc w:val="both"/>
        <w:rPr>
          <w:rFonts w:asciiTheme="minorHAnsi" w:hAnsiTheme="minorHAnsi" w:cs="Arial"/>
          <w:sz w:val="22"/>
          <w:szCs w:val="22"/>
        </w:rPr>
      </w:pPr>
    </w:p>
    <w:p w14:paraId="416D6836" w14:textId="77777777" w:rsidR="007C2767" w:rsidRPr="00296715" w:rsidRDefault="007C2767" w:rsidP="00EF1441">
      <w:pPr>
        <w:ind w:firstLine="708"/>
        <w:jc w:val="both"/>
        <w:rPr>
          <w:rFonts w:asciiTheme="minorHAnsi" w:hAnsiTheme="minorHAnsi" w:cs="Arial"/>
          <w:sz w:val="22"/>
          <w:szCs w:val="22"/>
        </w:rPr>
      </w:pPr>
    </w:p>
    <w:p w14:paraId="1D43AE72" w14:textId="77777777" w:rsidR="007C2767" w:rsidRPr="00296715" w:rsidRDefault="007C2767" w:rsidP="00EF1441">
      <w:pPr>
        <w:ind w:firstLine="708"/>
        <w:jc w:val="both"/>
        <w:rPr>
          <w:rFonts w:asciiTheme="minorHAnsi" w:hAnsiTheme="minorHAnsi" w:cs="Arial"/>
          <w:sz w:val="22"/>
          <w:szCs w:val="22"/>
        </w:rPr>
      </w:pPr>
    </w:p>
    <w:p w14:paraId="1A9A9E80" w14:textId="77777777" w:rsidR="00245284" w:rsidRPr="00296715" w:rsidRDefault="00245284" w:rsidP="00EF1441">
      <w:pPr>
        <w:ind w:firstLine="708"/>
        <w:jc w:val="both"/>
        <w:rPr>
          <w:rFonts w:asciiTheme="minorHAnsi" w:hAnsiTheme="minorHAnsi" w:cs="Arial"/>
          <w:sz w:val="22"/>
          <w:szCs w:val="22"/>
        </w:rPr>
      </w:pPr>
    </w:p>
    <w:p w14:paraId="38BF540A" w14:textId="77777777" w:rsidR="00245284" w:rsidRPr="00296715" w:rsidRDefault="00245284" w:rsidP="00EF1441">
      <w:pPr>
        <w:ind w:firstLine="708"/>
        <w:jc w:val="both"/>
        <w:rPr>
          <w:rFonts w:asciiTheme="minorHAnsi" w:hAnsiTheme="minorHAnsi" w:cs="Arial"/>
          <w:sz w:val="22"/>
          <w:szCs w:val="22"/>
        </w:rPr>
      </w:pPr>
    </w:p>
    <w:p w14:paraId="1F07DEAC" w14:textId="77777777" w:rsidR="00245284" w:rsidRPr="00296715" w:rsidRDefault="00245284" w:rsidP="00EF1441">
      <w:pPr>
        <w:ind w:firstLine="708"/>
        <w:jc w:val="both"/>
        <w:rPr>
          <w:rFonts w:asciiTheme="minorHAnsi" w:hAnsiTheme="minorHAnsi" w:cs="Arial"/>
          <w:sz w:val="22"/>
          <w:szCs w:val="22"/>
        </w:rPr>
      </w:pPr>
    </w:p>
    <w:p w14:paraId="0BF63A90" w14:textId="77777777" w:rsidR="00245284" w:rsidRPr="00296715" w:rsidRDefault="00245284" w:rsidP="00EF1441">
      <w:pPr>
        <w:ind w:firstLine="708"/>
        <w:jc w:val="both"/>
        <w:rPr>
          <w:rFonts w:asciiTheme="minorHAnsi" w:hAnsiTheme="minorHAnsi" w:cs="Arial"/>
          <w:sz w:val="22"/>
          <w:szCs w:val="22"/>
        </w:rPr>
      </w:pPr>
    </w:p>
    <w:p w14:paraId="00316422" w14:textId="77777777" w:rsidR="00245284" w:rsidRPr="00296715" w:rsidRDefault="00245284" w:rsidP="00EF1441">
      <w:pPr>
        <w:ind w:firstLine="708"/>
        <w:jc w:val="both"/>
        <w:rPr>
          <w:rFonts w:asciiTheme="minorHAnsi" w:hAnsiTheme="minorHAnsi" w:cs="Arial"/>
          <w:sz w:val="22"/>
          <w:szCs w:val="22"/>
        </w:rPr>
      </w:pPr>
    </w:p>
    <w:p w14:paraId="48880230" w14:textId="77777777" w:rsidR="007C2767" w:rsidRPr="00296715" w:rsidRDefault="007C2767" w:rsidP="00EF1441">
      <w:pPr>
        <w:ind w:firstLine="708"/>
        <w:jc w:val="both"/>
        <w:rPr>
          <w:rFonts w:asciiTheme="minorHAnsi" w:hAnsiTheme="minorHAnsi" w:cs="Arial"/>
          <w:sz w:val="22"/>
          <w:szCs w:val="22"/>
        </w:rPr>
      </w:pPr>
    </w:p>
    <w:p w14:paraId="57011EF9" w14:textId="77777777" w:rsidR="007C2767" w:rsidRPr="00296715" w:rsidRDefault="007C2767" w:rsidP="00EF1441">
      <w:pPr>
        <w:ind w:firstLine="708"/>
        <w:jc w:val="both"/>
        <w:rPr>
          <w:rFonts w:asciiTheme="minorHAnsi" w:hAnsiTheme="minorHAnsi" w:cs="Arial"/>
          <w:sz w:val="22"/>
          <w:szCs w:val="22"/>
        </w:rPr>
      </w:pPr>
    </w:p>
    <w:p w14:paraId="610E2713" w14:textId="77777777" w:rsidR="007C2767" w:rsidRPr="00296715" w:rsidRDefault="007C2767" w:rsidP="00EF1441">
      <w:pPr>
        <w:ind w:firstLine="708"/>
        <w:jc w:val="both"/>
        <w:rPr>
          <w:rFonts w:asciiTheme="minorHAnsi" w:hAnsiTheme="minorHAnsi" w:cs="Arial"/>
          <w:sz w:val="22"/>
          <w:szCs w:val="22"/>
        </w:rPr>
      </w:pPr>
    </w:p>
    <w:p w14:paraId="0A103DFE" w14:textId="5F704E08" w:rsidR="00645659" w:rsidRPr="00296715" w:rsidRDefault="00645659" w:rsidP="00645659">
      <w:pPr>
        <w:pStyle w:val="Zkladntext"/>
        <w:widowControl/>
        <w:tabs>
          <w:tab w:val="left" w:pos="0"/>
        </w:tabs>
        <w:spacing w:after="0"/>
        <w:ind w:left="705" w:hanging="705"/>
        <w:jc w:val="both"/>
        <w:rPr>
          <w:rFonts w:asciiTheme="minorHAnsi" w:hAnsiTheme="minorHAnsi"/>
          <w:b/>
          <w:sz w:val="22"/>
          <w:szCs w:val="22"/>
        </w:rPr>
      </w:pPr>
      <w:r w:rsidRPr="00296715">
        <w:rPr>
          <w:rFonts w:asciiTheme="minorHAnsi" w:hAnsiTheme="minorHAnsi"/>
          <w:b/>
          <w:sz w:val="22"/>
          <w:szCs w:val="22"/>
        </w:rPr>
        <w:t xml:space="preserve">Příloha č. 2  - </w:t>
      </w:r>
      <w:r w:rsidR="00F45B7E" w:rsidRPr="00296715">
        <w:rPr>
          <w:rFonts w:asciiTheme="minorHAnsi" w:hAnsiTheme="minorHAnsi"/>
          <w:b/>
          <w:sz w:val="22"/>
          <w:szCs w:val="22"/>
        </w:rPr>
        <w:t xml:space="preserve">Kalkulace ceny pro část </w:t>
      </w:r>
      <w:r w:rsidR="00245284" w:rsidRPr="00296715">
        <w:rPr>
          <w:rFonts w:asciiTheme="minorHAnsi" w:hAnsiTheme="minorHAnsi"/>
          <w:b/>
          <w:sz w:val="22"/>
          <w:szCs w:val="22"/>
        </w:rPr>
        <w:t>3</w:t>
      </w:r>
    </w:p>
    <w:p w14:paraId="70A877FE" w14:textId="77777777" w:rsidR="00645659" w:rsidRPr="00296715" w:rsidRDefault="00645659" w:rsidP="007439FF">
      <w:pPr>
        <w:ind w:left="360"/>
        <w:contextualSpacing/>
        <w:rPr>
          <w:rFonts w:asciiTheme="minorHAnsi" w:hAnsiTheme="minorHAnsi"/>
          <w:sz w:val="22"/>
          <w:szCs w:val="22"/>
        </w:rPr>
      </w:pPr>
    </w:p>
    <w:sectPr w:rsidR="00645659" w:rsidRPr="00296715" w:rsidSect="00F13CAE">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9BA5" w14:textId="12155312"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1C1F71">
      <w:rPr>
        <w:rFonts w:asciiTheme="minorHAnsi" w:hAnsiTheme="minorHAnsi" w:cs="Arial"/>
        <w:noProof/>
        <w:sz w:val="20"/>
        <w:szCs w:val="20"/>
      </w:rPr>
      <w:t>1</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3A4431CE">
          <wp:simplePos x="0" y="0"/>
          <wp:positionH relativeFrom="margin">
            <wp:posOffset>4174881</wp:posOffset>
          </wp:positionH>
          <wp:positionV relativeFrom="paragraph">
            <wp:posOffset>-262939</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552FF0"/>
    <w:multiLevelType w:val="hybridMultilevel"/>
    <w:tmpl w:val="890ADCFE"/>
    <w:lvl w:ilvl="0" w:tplc="0405000F">
      <w:start w:val="7"/>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7BF04F4"/>
    <w:multiLevelType w:val="multilevel"/>
    <w:tmpl w:val="3BACB8EE"/>
    <w:lvl w:ilvl="0">
      <w:start w:val="1"/>
      <w:numFmt w:val="decimal"/>
      <w:lvlText w:val="Článek %1"/>
      <w:lvlJc w:val="left"/>
      <w:pPr>
        <w:ind w:left="360" w:hanging="360"/>
      </w:pPr>
      <w:rPr>
        <w:rFonts w:hint="default"/>
      </w:rPr>
    </w:lvl>
    <w:lvl w:ilvl="1">
      <w:start w:val="1"/>
      <w:numFmt w:val="decimal"/>
      <w:lvlText w:val="%2."/>
      <w:lvlJc w:val="left"/>
      <w:pPr>
        <w:ind w:left="792" w:hanging="432"/>
      </w:pPr>
      <w:rPr>
        <w:rFonts w:asciiTheme="minorHAnsi" w:eastAsiaTheme="minorHAnsi" w:hAnsiTheme="minorHAnsi" w:cs="Arial"/>
        <w:b w:val="0"/>
        <w:bCs/>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B83181"/>
    <w:multiLevelType w:val="hybridMultilevel"/>
    <w:tmpl w:val="C43A8AB8"/>
    <w:lvl w:ilvl="0" w:tplc="59FCA352">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55762D"/>
    <w:multiLevelType w:val="hybridMultilevel"/>
    <w:tmpl w:val="ABFC87F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5981932"/>
    <w:multiLevelType w:val="hybridMultilevel"/>
    <w:tmpl w:val="D0FAA65E"/>
    <w:lvl w:ilvl="0" w:tplc="35881AE2">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7A513C06"/>
    <w:multiLevelType w:val="hybridMultilevel"/>
    <w:tmpl w:val="4C28F7B4"/>
    <w:lvl w:ilvl="0" w:tplc="FF38B34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2"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18844395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0715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0896352">
    <w:abstractNumId w:val="26"/>
  </w:num>
  <w:num w:numId="4" w16cid:durableId="125243304">
    <w:abstractNumId w:val="29"/>
  </w:num>
  <w:num w:numId="5" w16cid:durableId="218321632">
    <w:abstractNumId w:val="7"/>
  </w:num>
  <w:num w:numId="6" w16cid:durableId="1053430878">
    <w:abstractNumId w:val="12"/>
  </w:num>
  <w:num w:numId="7" w16cid:durableId="1845512520">
    <w:abstractNumId w:val="19"/>
  </w:num>
  <w:num w:numId="8" w16cid:durableId="767190201">
    <w:abstractNumId w:val="13"/>
  </w:num>
  <w:num w:numId="9" w16cid:durableId="1145929197">
    <w:abstractNumId w:val="5"/>
  </w:num>
  <w:num w:numId="10" w16cid:durableId="986209335">
    <w:abstractNumId w:val="23"/>
  </w:num>
  <w:num w:numId="11" w16cid:durableId="1835728942">
    <w:abstractNumId w:val="18"/>
  </w:num>
  <w:num w:numId="12" w16cid:durableId="1128888714">
    <w:abstractNumId w:val="1"/>
  </w:num>
  <w:num w:numId="13" w16cid:durableId="187449296">
    <w:abstractNumId w:val="22"/>
  </w:num>
  <w:num w:numId="14" w16cid:durableId="1990473126">
    <w:abstractNumId w:val="0"/>
  </w:num>
  <w:num w:numId="15" w16cid:durableId="953903902">
    <w:abstractNumId w:val="15"/>
  </w:num>
  <w:num w:numId="16" w16cid:durableId="498548578">
    <w:abstractNumId w:val="9"/>
  </w:num>
  <w:num w:numId="17" w16cid:durableId="2094813654">
    <w:abstractNumId w:val="17"/>
  </w:num>
  <w:num w:numId="18" w16cid:durableId="352268848">
    <w:abstractNumId w:val="10"/>
  </w:num>
  <w:num w:numId="19" w16cid:durableId="762384879">
    <w:abstractNumId w:val="4"/>
  </w:num>
  <w:num w:numId="20" w16cid:durableId="1894197662">
    <w:abstractNumId w:val="8"/>
  </w:num>
  <w:num w:numId="21" w16cid:durableId="1933781964">
    <w:abstractNumId w:val="11"/>
  </w:num>
  <w:num w:numId="22" w16cid:durableId="635179026">
    <w:abstractNumId w:val="6"/>
  </w:num>
  <w:num w:numId="23" w16cid:durableId="2076539054">
    <w:abstractNumId w:val="28"/>
  </w:num>
  <w:num w:numId="24" w16cid:durableId="1347632591">
    <w:abstractNumId w:val="21"/>
  </w:num>
  <w:num w:numId="25" w16cid:durableId="1050375880">
    <w:abstractNumId w:val="16"/>
  </w:num>
  <w:num w:numId="26" w16cid:durableId="1108427988">
    <w:abstractNumId w:val="24"/>
  </w:num>
  <w:num w:numId="27" w16cid:durableId="777214380">
    <w:abstractNumId w:val="2"/>
  </w:num>
  <w:num w:numId="28" w16cid:durableId="1129397318">
    <w:abstractNumId w:val="14"/>
  </w:num>
  <w:num w:numId="29" w16cid:durableId="1228229120">
    <w:abstractNumId w:val="20"/>
  </w:num>
  <w:num w:numId="30" w16cid:durableId="1011837551">
    <w:abstractNumId w:val="32"/>
  </w:num>
  <w:num w:numId="31" w16cid:durableId="338584979">
    <w:abstractNumId w:val="30"/>
  </w:num>
  <w:num w:numId="32" w16cid:durableId="1205945263">
    <w:abstractNumId w:val="25"/>
  </w:num>
  <w:num w:numId="33" w16cid:durableId="877163131">
    <w:abstractNumId w:val="27"/>
  </w:num>
  <w:num w:numId="34" w16cid:durableId="8664520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F3"/>
    <w:rsid w:val="0000628B"/>
    <w:rsid w:val="00036436"/>
    <w:rsid w:val="00037693"/>
    <w:rsid w:val="000433BB"/>
    <w:rsid w:val="00055C6A"/>
    <w:rsid w:val="000715BA"/>
    <w:rsid w:val="00091397"/>
    <w:rsid w:val="000935C3"/>
    <w:rsid w:val="000E3199"/>
    <w:rsid w:val="000F29A6"/>
    <w:rsid w:val="000F4425"/>
    <w:rsid w:val="00102C2B"/>
    <w:rsid w:val="00113DA3"/>
    <w:rsid w:val="00130E9B"/>
    <w:rsid w:val="00136F3A"/>
    <w:rsid w:val="00156D72"/>
    <w:rsid w:val="001A5A7A"/>
    <w:rsid w:val="001C1F71"/>
    <w:rsid w:val="001E4022"/>
    <w:rsid w:val="001F6E9F"/>
    <w:rsid w:val="0021492E"/>
    <w:rsid w:val="00245284"/>
    <w:rsid w:val="0025643B"/>
    <w:rsid w:val="00260BCC"/>
    <w:rsid w:val="0026706F"/>
    <w:rsid w:val="00283D6C"/>
    <w:rsid w:val="00295BE6"/>
    <w:rsid w:val="00296715"/>
    <w:rsid w:val="002A1941"/>
    <w:rsid w:val="002D6389"/>
    <w:rsid w:val="002E6C4D"/>
    <w:rsid w:val="002F1459"/>
    <w:rsid w:val="003018A1"/>
    <w:rsid w:val="003077C9"/>
    <w:rsid w:val="00315CE0"/>
    <w:rsid w:val="00315EB7"/>
    <w:rsid w:val="00326764"/>
    <w:rsid w:val="003309D8"/>
    <w:rsid w:val="003327C1"/>
    <w:rsid w:val="00340D74"/>
    <w:rsid w:val="00383CD4"/>
    <w:rsid w:val="003A736D"/>
    <w:rsid w:val="003C19C1"/>
    <w:rsid w:val="003C634D"/>
    <w:rsid w:val="003D7DAC"/>
    <w:rsid w:val="004203C2"/>
    <w:rsid w:val="004241F4"/>
    <w:rsid w:val="00425708"/>
    <w:rsid w:val="004305E7"/>
    <w:rsid w:val="004318AD"/>
    <w:rsid w:val="004321E6"/>
    <w:rsid w:val="00435E7B"/>
    <w:rsid w:val="00442A05"/>
    <w:rsid w:val="00462B0C"/>
    <w:rsid w:val="00464DA2"/>
    <w:rsid w:val="004716C0"/>
    <w:rsid w:val="00473D0D"/>
    <w:rsid w:val="00480BF9"/>
    <w:rsid w:val="00497831"/>
    <w:rsid w:val="004A0949"/>
    <w:rsid w:val="004A1ABA"/>
    <w:rsid w:val="004A37D3"/>
    <w:rsid w:val="004A3F7E"/>
    <w:rsid w:val="004A6BB5"/>
    <w:rsid w:val="004A6CCD"/>
    <w:rsid w:val="004D06D0"/>
    <w:rsid w:val="004D6F13"/>
    <w:rsid w:val="004F1AA3"/>
    <w:rsid w:val="004F7C61"/>
    <w:rsid w:val="0050098E"/>
    <w:rsid w:val="0051344E"/>
    <w:rsid w:val="00513973"/>
    <w:rsid w:val="005162A3"/>
    <w:rsid w:val="00527453"/>
    <w:rsid w:val="00562593"/>
    <w:rsid w:val="00564652"/>
    <w:rsid w:val="00567336"/>
    <w:rsid w:val="00586BAC"/>
    <w:rsid w:val="0059513F"/>
    <w:rsid w:val="005A5E03"/>
    <w:rsid w:val="005D75BC"/>
    <w:rsid w:val="005E0B07"/>
    <w:rsid w:val="00607FD9"/>
    <w:rsid w:val="00611919"/>
    <w:rsid w:val="00613262"/>
    <w:rsid w:val="00616C06"/>
    <w:rsid w:val="00617012"/>
    <w:rsid w:val="006206CE"/>
    <w:rsid w:val="006226CF"/>
    <w:rsid w:val="00623728"/>
    <w:rsid w:val="00623D40"/>
    <w:rsid w:val="00626D89"/>
    <w:rsid w:val="006377D1"/>
    <w:rsid w:val="00645659"/>
    <w:rsid w:val="00646511"/>
    <w:rsid w:val="00657689"/>
    <w:rsid w:val="00666E0F"/>
    <w:rsid w:val="0068399C"/>
    <w:rsid w:val="0068710A"/>
    <w:rsid w:val="00690A0F"/>
    <w:rsid w:val="006E61F3"/>
    <w:rsid w:val="006F5BA9"/>
    <w:rsid w:val="006F7466"/>
    <w:rsid w:val="007110BB"/>
    <w:rsid w:val="0072083F"/>
    <w:rsid w:val="007224E0"/>
    <w:rsid w:val="007439FF"/>
    <w:rsid w:val="00751711"/>
    <w:rsid w:val="00751CB0"/>
    <w:rsid w:val="007574F9"/>
    <w:rsid w:val="00770613"/>
    <w:rsid w:val="00775263"/>
    <w:rsid w:val="00777C0D"/>
    <w:rsid w:val="007825CF"/>
    <w:rsid w:val="00797281"/>
    <w:rsid w:val="007B3178"/>
    <w:rsid w:val="007C2767"/>
    <w:rsid w:val="0080014E"/>
    <w:rsid w:val="00807596"/>
    <w:rsid w:val="00834FBB"/>
    <w:rsid w:val="0084482B"/>
    <w:rsid w:val="00854F5A"/>
    <w:rsid w:val="008616E2"/>
    <w:rsid w:val="008729B3"/>
    <w:rsid w:val="0088321F"/>
    <w:rsid w:val="00887FBC"/>
    <w:rsid w:val="008A10CE"/>
    <w:rsid w:val="008B6461"/>
    <w:rsid w:val="008B676E"/>
    <w:rsid w:val="008C0122"/>
    <w:rsid w:val="008F0F75"/>
    <w:rsid w:val="008F3D93"/>
    <w:rsid w:val="008F4E62"/>
    <w:rsid w:val="009257E4"/>
    <w:rsid w:val="00930EDD"/>
    <w:rsid w:val="00934DAA"/>
    <w:rsid w:val="00957447"/>
    <w:rsid w:val="00975401"/>
    <w:rsid w:val="009769EC"/>
    <w:rsid w:val="00981AF2"/>
    <w:rsid w:val="00993D23"/>
    <w:rsid w:val="009D630C"/>
    <w:rsid w:val="009D6DB9"/>
    <w:rsid w:val="009E0B7B"/>
    <w:rsid w:val="009E313F"/>
    <w:rsid w:val="009E3240"/>
    <w:rsid w:val="00A01661"/>
    <w:rsid w:val="00A04506"/>
    <w:rsid w:val="00A06395"/>
    <w:rsid w:val="00A22688"/>
    <w:rsid w:val="00A26D40"/>
    <w:rsid w:val="00A3364C"/>
    <w:rsid w:val="00A55916"/>
    <w:rsid w:val="00A67095"/>
    <w:rsid w:val="00A84ABF"/>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6789C"/>
    <w:rsid w:val="00B7631D"/>
    <w:rsid w:val="00B773A2"/>
    <w:rsid w:val="00B80886"/>
    <w:rsid w:val="00B8796E"/>
    <w:rsid w:val="00B93B2C"/>
    <w:rsid w:val="00BB1EBF"/>
    <w:rsid w:val="00BD10C7"/>
    <w:rsid w:val="00BF037F"/>
    <w:rsid w:val="00BF18B4"/>
    <w:rsid w:val="00C07F6C"/>
    <w:rsid w:val="00C14EDF"/>
    <w:rsid w:val="00C177E3"/>
    <w:rsid w:val="00C2744E"/>
    <w:rsid w:val="00C36531"/>
    <w:rsid w:val="00C460F9"/>
    <w:rsid w:val="00C464E0"/>
    <w:rsid w:val="00C91641"/>
    <w:rsid w:val="00CC0BED"/>
    <w:rsid w:val="00CD5D1C"/>
    <w:rsid w:val="00CF4D1C"/>
    <w:rsid w:val="00D0189D"/>
    <w:rsid w:val="00D05195"/>
    <w:rsid w:val="00D17EBD"/>
    <w:rsid w:val="00D46B97"/>
    <w:rsid w:val="00D46E0F"/>
    <w:rsid w:val="00D521C5"/>
    <w:rsid w:val="00D551AC"/>
    <w:rsid w:val="00D551BE"/>
    <w:rsid w:val="00D658C0"/>
    <w:rsid w:val="00D705F3"/>
    <w:rsid w:val="00D77E0C"/>
    <w:rsid w:val="00D82E7D"/>
    <w:rsid w:val="00DA1E2D"/>
    <w:rsid w:val="00DB18E3"/>
    <w:rsid w:val="00DB6A57"/>
    <w:rsid w:val="00DC109C"/>
    <w:rsid w:val="00DD38E0"/>
    <w:rsid w:val="00DF164D"/>
    <w:rsid w:val="00DF5543"/>
    <w:rsid w:val="00E02483"/>
    <w:rsid w:val="00E05E69"/>
    <w:rsid w:val="00E22DE5"/>
    <w:rsid w:val="00E42AA4"/>
    <w:rsid w:val="00E42ACE"/>
    <w:rsid w:val="00E5095A"/>
    <w:rsid w:val="00E537B6"/>
    <w:rsid w:val="00E72512"/>
    <w:rsid w:val="00E84766"/>
    <w:rsid w:val="00EA39E3"/>
    <w:rsid w:val="00EA6550"/>
    <w:rsid w:val="00EA65A2"/>
    <w:rsid w:val="00EC3BA7"/>
    <w:rsid w:val="00EC5567"/>
    <w:rsid w:val="00EC6353"/>
    <w:rsid w:val="00EE04A6"/>
    <w:rsid w:val="00EF1441"/>
    <w:rsid w:val="00EF1D4B"/>
    <w:rsid w:val="00EF290C"/>
    <w:rsid w:val="00F13CAE"/>
    <w:rsid w:val="00F31CFF"/>
    <w:rsid w:val="00F434ED"/>
    <w:rsid w:val="00F456D2"/>
    <w:rsid w:val="00F45B7E"/>
    <w:rsid w:val="00F516ED"/>
    <w:rsid w:val="00F552C0"/>
    <w:rsid w:val="00F647B5"/>
    <w:rsid w:val="00FA4D85"/>
    <w:rsid w:val="00FA7B2A"/>
    <w:rsid w:val="00FC2077"/>
    <w:rsid w:val="00FD1227"/>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825CF"/>
    <w:pPr>
      <w:spacing w:after="0" w:line="240" w:lineRule="auto"/>
    </w:pPr>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F434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28292-33B5-465E-919C-2A1CB44D3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13</Pages>
  <Words>5040</Words>
  <Characters>29739</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230</cp:revision>
  <cp:lastPrinted>2018-08-31T08:45:00Z</cp:lastPrinted>
  <dcterms:created xsi:type="dcterms:W3CDTF">2018-08-01T06:17:00Z</dcterms:created>
  <dcterms:modified xsi:type="dcterms:W3CDTF">2024-03-15T20:22:00Z</dcterms:modified>
</cp:coreProperties>
</file>